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icapopisa3-isticanje6"/>
        <w:tblpPr w:leftFromText="180" w:rightFromText="180" w:vertAnchor="page" w:horzAnchor="margin" w:tblpY="5773"/>
        <w:tblW w:w="9067" w:type="dxa"/>
        <w:tblLayout w:type="fixed"/>
        <w:tblLook w:val="04A0" w:firstRow="1" w:lastRow="0" w:firstColumn="1" w:lastColumn="0" w:noHBand="0" w:noVBand="1"/>
      </w:tblPr>
      <w:tblGrid>
        <w:gridCol w:w="8359"/>
        <w:gridCol w:w="708"/>
      </w:tblGrid>
      <w:tr w:rsidR="005C7025" w:rsidRPr="005C7025" w14:paraId="1ABB7107" w14:textId="77777777" w:rsidTr="005C70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359" w:type="dxa"/>
            <w:shd w:val="clear" w:color="auto" w:fill="007000"/>
          </w:tcPr>
          <w:p w14:paraId="0C26B932" w14:textId="77777777" w:rsidR="006A1C8E" w:rsidRPr="005C7025" w:rsidRDefault="006A1C8E" w:rsidP="007C758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  <w:r w:rsidRPr="005C702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Nastavne teme i tekstovi</w:t>
            </w:r>
          </w:p>
        </w:tc>
        <w:tc>
          <w:tcPr>
            <w:tcW w:w="708" w:type="dxa"/>
            <w:shd w:val="clear" w:color="auto" w:fill="007000"/>
          </w:tcPr>
          <w:p w14:paraId="334C8C9F" w14:textId="77777777" w:rsidR="006A1C8E" w:rsidRPr="005C7025" w:rsidRDefault="006A1C8E" w:rsidP="007C758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  <w:r w:rsidRPr="005C702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Broj sati</w:t>
            </w:r>
          </w:p>
        </w:tc>
      </w:tr>
      <w:tr w:rsidR="00F64CBE" w:rsidRPr="006A1C8E" w14:paraId="059C0E3C" w14:textId="77777777" w:rsidTr="005C70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47592B75" w14:textId="77777777" w:rsidR="00F64CBE" w:rsidRPr="006A1C8E" w:rsidRDefault="00F64CBE" w:rsidP="007C7586">
            <w:pPr>
              <w:rPr>
                <w:rFonts w:ascii="Times New Roman" w:eastAsia="Times New Roman" w:hAnsi="Times New Roman" w:cs="Times New Roman"/>
                <w:b w:val="0"/>
                <w:color w:val="4F6228"/>
                <w:sz w:val="24"/>
                <w:szCs w:val="24"/>
                <w:lang w:eastAsia="hr-HR"/>
              </w:rPr>
            </w:pPr>
            <w:r w:rsidRPr="006A1C8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Sastavne rečenice</w:t>
            </w:r>
          </w:p>
          <w:p w14:paraId="42E512BA" w14:textId="77777777" w:rsidR="00F64CBE" w:rsidRPr="006A1C8E" w:rsidRDefault="00F64CBE" w:rsidP="007C758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  <w:r w:rsidRPr="00F64CB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Suprotne rečenice</w:t>
            </w:r>
          </w:p>
          <w:p w14:paraId="690C40A3" w14:textId="77777777" w:rsidR="00F64CBE" w:rsidRPr="006A1C8E" w:rsidRDefault="00F64CBE" w:rsidP="007C758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  <w:r w:rsidRPr="00F64CB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Rastavne rečenice</w:t>
            </w:r>
          </w:p>
          <w:p w14:paraId="1618899B" w14:textId="77777777" w:rsidR="00F64CBE" w:rsidRPr="006A1C8E" w:rsidRDefault="00F64CBE" w:rsidP="007C758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  <w:r w:rsidRPr="00F64CB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Zaključne rečenice</w:t>
            </w:r>
          </w:p>
          <w:p w14:paraId="22CDCDD3" w14:textId="77777777" w:rsidR="00F64CBE" w:rsidRPr="00F64CBE" w:rsidRDefault="00F64CBE" w:rsidP="007C758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  <w:r w:rsidRPr="00F64CB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Isključne rečenice</w:t>
            </w:r>
          </w:p>
          <w:p w14:paraId="41F8CE87" w14:textId="77777777" w:rsidR="00F64CBE" w:rsidRDefault="00F64CBE" w:rsidP="007C758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  <w:r w:rsidRPr="00F64CB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Nezavisnosložena rečenica - usustavljivanje, ponavljanje, vrednovanje naučenoga, analiza pisane provjere</w:t>
            </w:r>
          </w:p>
          <w:p w14:paraId="23EBD50A" w14:textId="10D4777E" w:rsidR="00150458" w:rsidRPr="006A1C8E" w:rsidRDefault="00150458" w:rsidP="007C7586">
            <w:pPr>
              <w:rPr>
                <w:rFonts w:ascii="Times New Roman" w:eastAsia="Times New Roman" w:hAnsi="Times New Roman" w:cs="Times New Roman"/>
                <w:b w:val="0"/>
                <w:color w:val="4F6228"/>
                <w:sz w:val="24"/>
                <w:szCs w:val="24"/>
                <w:lang w:eastAsia="hr-HR"/>
              </w:rPr>
            </w:pPr>
          </w:p>
        </w:tc>
        <w:tc>
          <w:tcPr>
            <w:tcW w:w="708" w:type="dxa"/>
          </w:tcPr>
          <w:p w14:paraId="10180C49" w14:textId="3B84B1FE" w:rsidR="00F64CBE" w:rsidRPr="006A1C8E" w:rsidRDefault="00F64CBE" w:rsidP="007C75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color w:val="4F6228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color w:val="4F6228"/>
                <w:sz w:val="24"/>
                <w:szCs w:val="24"/>
                <w:lang w:eastAsia="hr-HR"/>
              </w:rPr>
              <w:t>1</w:t>
            </w:r>
            <w:r w:rsidR="00BD47B5">
              <w:rPr>
                <w:rFonts w:ascii="Times New Roman" w:eastAsia="Times New Roman" w:hAnsi="Times New Roman" w:cs="Times New Roman"/>
                <w:b/>
                <w:color w:val="4F6228"/>
                <w:sz w:val="24"/>
                <w:szCs w:val="24"/>
                <w:lang w:eastAsia="hr-HR"/>
              </w:rPr>
              <w:t>5</w:t>
            </w:r>
          </w:p>
        </w:tc>
      </w:tr>
      <w:tr w:rsidR="006A1C8E" w:rsidRPr="006A1C8E" w14:paraId="68C1E163" w14:textId="77777777" w:rsidTr="005C7025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0B5BCBA4" w14:textId="77777777" w:rsidR="006A1C8E" w:rsidRDefault="006A1C8E" w:rsidP="007C758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  <w:bookmarkStart w:id="0" w:name="_Hlk40394121"/>
            <w:r w:rsidRPr="006A1C8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Problemski članak </w:t>
            </w:r>
          </w:p>
          <w:p w14:paraId="0BD99C52" w14:textId="0117DBE7" w:rsidR="00150458" w:rsidRPr="006A1C8E" w:rsidRDefault="00150458" w:rsidP="007C758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</w:p>
        </w:tc>
        <w:tc>
          <w:tcPr>
            <w:tcW w:w="708" w:type="dxa"/>
          </w:tcPr>
          <w:p w14:paraId="19017A6A" w14:textId="7238F7D0" w:rsidR="006A1C8E" w:rsidRPr="006A1C8E" w:rsidRDefault="00150458" w:rsidP="007C75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</w:tr>
      <w:tr w:rsidR="00F64CBE" w:rsidRPr="006A1C8E" w14:paraId="1BE1B34F" w14:textId="77777777" w:rsidTr="005C70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27CCC4F7" w14:textId="77777777" w:rsidR="00F64CBE" w:rsidRDefault="00F64CBE" w:rsidP="007C758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  <w:r w:rsidRPr="00F64CB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Slušanje književnoga ili neknjiževnoga teksta </w:t>
            </w:r>
          </w:p>
          <w:p w14:paraId="34C0F174" w14:textId="5BA01830" w:rsidR="00150458" w:rsidRPr="006A1C8E" w:rsidRDefault="00150458" w:rsidP="007C758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</w:p>
        </w:tc>
        <w:tc>
          <w:tcPr>
            <w:tcW w:w="708" w:type="dxa"/>
          </w:tcPr>
          <w:p w14:paraId="68FBB87E" w14:textId="7E857B5F" w:rsidR="00F64CBE" w:rsidRPr="006A1C8E" w:rsidRDefault="00BD47B5" w:rsidP="007C75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bookmarkEnd w:id="0"/>
      <w:tr w:rsidR="006A1C8E" w:rsidRPr="006A1C8E" w14:paraId="6CA71A52" w14:textId="77777777" w:rsidTr="005C7025">
        <w:trPr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07ED293A" w14:textId="77777777" w:rsidR="00150458" w:rsidRDefault="006A1C8E" w:rsidP="007C758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  <w:r w:rsidRPr="006A1C8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Jasminka Tihi-Stepanić, </w:t>
            </w:r>
            <w:r w:rsidRPr="006A1C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Imaš fejs?</w:t>
            </w:r>
            <w:r w:rsidRPr="006A1C8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</w:p>
          <w:p w14:paraId="63990573" w14:textId="75ACF984" w:rsidR="00150458" w:rsidRPr="006A1C8E" w:rsidRDefault="00150458" w:rsidP="007C758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</w:p>
        </w:tc>
        <w:tc>
          <w:tcPr>
            <w:tcW w:w="708" w:type="dxa"/>
          </w:tcPr>
          <w:p w14:paraId="4AC7C395" w14:textId="61FCF15F" w:rsidR="006A1C8E" w:rsidRPr="006A1C8E" w:rsidRDefault="00401A5E" w:rsidP="007C75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6A1C8E" w:rsidRPr="006A1C8E" w14:paraId="628355CC" w14:textId="77777777" w:rsidTr="005C70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08F0F23D" w14:textId="77777777" w:rsidR="00F64CBE" w:rsidRDefault="00F64CBE" w:rsidP="007C758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  <w:r w:rsidRPr="00F64CB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Milivoj Slaviček, </w:t>
            </w:r>
            <w:r w:rsidRPr="001A55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Ljudi imaju</w:t>
            </w:r>
          </w:p>
          <w:p w14:paraId="61A9AAE8" w14:textId="30535BAE" w:rsidR="00150458" w:rsidRPr="006A1C8E" w:rsidRDefault="00150458" w:rsidP="007C758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</w:p>
        </w:tc>
        <w:tc>
          <w:tcPr>
            <w:tcW w:w="708" w:type="dxa"/>
          </w:tcPr>
          <w:p w14:paraId="2526F4A0" w14:textId="77777777" w:rsidR="006A1C8E" w:rsidRPr="006A1C8E" w:rsidRDefault="006A1C8E" w:rsidP="007C75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A1C8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6A1C8E" w:rsidRPr="006A1C8E" w14:paraId="7C8797B2" w14:textId="77777777" w:rsidTr="005C7025">
        <w:trPr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25CADC68" w14:textId="77777777" w:rsidR="006A1C8E" w:rsidRDefault="006A1C8E" w:rsidP="007C7586">
            <w:pPr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  <w:lang w:eastAsia="hr-HR"/>
              </w:rPr>
            </w:pPr>
            <w:r w:rsidRPr="006A1C8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Milan Hečimović, </w:t>
            </w:r>
            <w:r w:rsidRPr="006A1C8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Velika očekivanja</w:t>
            </w:r>
          </w:p>
          <w:p w14:paraId="637F4B60" w14:textId="1E89C157" w:rsidR="00150458" w:rsidRPr="006A1C8E" w:rsidRDefault="00150458" w:rsidP="007C758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</w:p>
        </w:tc>
        <w:tc>
          <w:tcPr>
            <w:tcW w:w="708" w:type="dxa"/>
          </w:tcPr>
          <w:p w14:paraId="430045EE" w14:textId="76B10D38" w:rsidR="006A1C8E" w:rsidRPr="006A1C8E" w:rsidRDefault="00BD47B5" w:rsidP="007C75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6A1C8E" w:rsidRPr="006A1C8E" w14:paraId="022166DF" w14:textId="77777777" w:rsidTr="005C70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3E4D1AF9" w14:textId="77777777" w:rsidR="006A1C8E" w:rsidRDefault="00150458" w:rsidP="007C758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  <w:r w:rsidRPr="00150458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Gustav Krklec, </w:t>
            </w:r>
            <w:r w:rsidRPr="001A55D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hr-HR"/>
              </w:rPr>
              <w:t>Srebrna cesta</w:t>
            </w:r>
          </w:p>
          <w:p w14:paraId="63C2DBFB" w14:textId="7276454A" w:rsidR="00150458" w:rsidRPr="006A1C8E" w:rsidRDefault="00150458" w:rsidP="007C758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</w:p>
        </w:tc>
        <w:tc>
          <w:tcPr>
            <w:tcW w:w="708" w:type="dxa"/>
          </w:tcPr>
          <w:p w14:paraId="7288B8AB" w14:textId="204D191F" w:rsidR="006A1C8E" w:rsidRPr="006A1C8E" w:rsidRDefault="00BD47B5" w:rsidP="007C75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6A1C8E" w:rsidRPr="006A1C8E" w14:paraId="3BC02806" w14:textId="77777777" w:rsidTr="005C7025">
        <w:trPr>
          <w:trHeight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2B48E148" w14:textId="77777777" w:rsidR="006A1C8E" w:rsidRDefault="006A1C8E" w:rsidP="007C758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  <w:r w:rsidRPr="006A1C8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Djelo za cjelovito čitanje</w:t>
            </w:r>
          </w:p>
          <w:p w14:paraId="18870E59" w14:textId="2F109C4C" w:rsidR="00150458" w:rsidRPr="006A1C8E" w:rsidRDefault="00150458" w:rsidP="007C758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</w:p>
        </w:tc>
        <w:tc>
          <w:tcPr>
            <w:tcW w:w="708" w:type="dxa"/>
          </w:tcPr>
          <w:p w14:paraId="2370DC4C" w14:textId="334494E9" w:rsidR="006A1C8E" w:rsidRPr="006A1C8E" w:rsidRDefault="00665412" w:rsidP="007C75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</w:tr>
      <w:tr w:rsidR="00150458" w:rsidRPr="006A1C8E" w14:paraId="7B49ADB4" w14:textId="77777777" w:rsidTr="005C70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59" w:type="dxa"/>
          </w:tcPr>
          <w:p w14:paraId="7263C8AC" w14:textId="77777777" w:rsidR="00150458" w:rsidRPr="006A1C8E" w:rsidRDefault="00150458" w:rsidP="007C758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  <w:r w:rsidRPr="006A1C8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Influenceri, gejmeri, jutjuberi, blogeri, vlogeri – nove supkulture na prvom</w:t>
            </w:r>
          </w:p>
          <w:p w14:paraId="79167667" w14:textId="25F7608C" w:rsidR="00150458" w:rsidRDefault="00150458" w:rsidP="007C758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  <w:r w:rsidRPr="006A1C8E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mjestu društvene ljestvice  (supkulture)</w:t>
            </w:r>
          </w:p>
          <w:p w14:paraId="7CA63CEA" w14:textId="15C93039" w:rsidR="00150458" w:rsidRPr="006A1C8E" w:rsidRDefault="00150458" w:rsidP="007C7586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  <w:lang w:eastAsia="hr-HR"/>
              </w:rPr>
            </w:pPr>
          </w:p>
        </w:tc>
        <w:tc>
          <w:tcPr>
            <w:tcW w:w="708" w:type="dxa"/>
          </w:tcPr>
          <w:p w14:paraId="107BDFE9" w14:textId="4D624ECE" w:rsidR="00150458" w:rsidRPr="006A1C8E" w:rsidRDefault="00BD47B5" w:rsidP="007C75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</w:tr>
    </w:tbl>
    <w:p w14:paraId="30C875DA" w14:textId="1CDA09A0" w:rsidR="007C7586" w:rsidRDefault="007C7586" w:rsidP="007C7586">
      <w:pPr>
        <w:spacing w:after="0" w:line="240" w:lineRule="auto"/>
        <w:rPr>
          <w:rFonts w:ascii="Lucida Calligraphy" w:hAnsi="Lucida Calligraphy" w:cs="Times New Roman"/>
          <w:b/>
          <w:color w:val="385623" w:themeColor="accent6" w:themeShade="80"/>
          <w:sz w:val="28"/>
          <w:szCs w:val="28"/>
        </w:rPr>
      </w:pPr>
      <w:r>
        <w:rPr>
          <w:rFonts w:ascii="Lucida Calligraphy" w:hAnsi="Lucida Calligraphy" w:cs="Times New Roman"/>
          <w:b/>
          <w:noProof/>
          <w:color w:val="70AD47" w:themeColor="accent6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FB43CA2" wp14:editId="31B5AEDC">
            <wp:simplePos x="0" y="0"/>
            <wp:positionH relativeFrom="column">
              <wp:posOffset>-55245</wp:posOffset>
            </wp:positionH>
            <wp:positionV relativeFrom="paragraph">
              <wp:posOffset>152400</wp:posOffset>
            </wp:positionV>
            <wp:extent cx="3357245" cy="2179320"/>
            <wp:effectExtent l="152400" t="152400" r="357505" b="354330"/>
            <wp:wrapTight wrapText="bothSides">
              <wp:wrapPolygon edited="0">
                <wp:start x="490" y="-1510"/>
                <wp:lineTo x="-981" y="-1133"/>
                <wp:lineTo x="-981" y="22280"/>
                <wp:lineTo x="-735" y="23035"/>
                <wp:lineTo x="1103" y="24545"/>
                <wp:lineTo x="1226" y="24923"/>
                <wp:lineTo x="21571" y="24923"/>
                <wp:lineTo x="21694" y="24545"/>
                <wp:lineTo x="23410" y="23035"/>
                <wp:lineTo x="23778" y="20014"/>
                <wp:lineTo x="23778" y="1888"/>
                <wp:lineTo x="22307" y="-944"/>
                <wp:lineTo x="22184" y="-1510"/>
                <wp:lineTo x="490" y="-1510"/>
              </wp:wrapPolygon>
            </wp:wrapTight>
            <wp:docPr id="1" name="Slika 1" descr="Slika na kojoj se prikazuje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osoba&#10;&#10;Opis je automatski generira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245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2E0B5" w14:textId="2D48B27B" w:rsidR="007C7586" w:rsidRPr="007C7586" w:rsidRDefault="007C7586" w:rsidP="007C7586">
      <w:pPr>
        <w:spacing w:after="0" w:line="240" w:lineRule="auto"/>
        <w:rPr>
          <w:rFonts w:ascii="Lucida Calligraphy" w:hAnsi="Lucida Calligraphy" w:cs="Times New Roman"/>
          <w:b/>
          <w:color w:val="385623" w:themeColor="accent6" w:themeShade="80"/>
          <w:sz w:val="28"/>
          <w:szCs w:val="28"/>
        </w:rPr>
      </w:pPr>
      <w:r>
        <w:rPr>
          <w:rFonts w:ascii="Lucida Calligraphy" w:hAnsi="Lucida Calligraphy" w:cs="Times New Roman"/>
          <w:b/>
          <w:color w:val="385623" w:themeColor="accent6" w:themeShade="80"/>
          <w:sz w:val="28"/>
          <w:szCs w:val="28"/>
        </w:rPr>
        <w:t>TRE</w:t>
      </w:r>
      <w:r w:rsidRPr="007C7586">
        <w:rPr>
          <w:rFonts w:ascii="Book Antiqua" w:hAnsi="Book Antiqua" w:cs="Calibri"/>
          <w:b/>
          <w:color w:val="385623" w:themeColor="accent6" w:themeShade="80"/>
          <w:sz w:val="28"/>
          <w:szCs w:val="28"/>
        </w:rPr>
        <w:t>Ć</w:t>
      </w:r>
      <w:r w:rsidRPr="007C7586">
        <w:rPr>
          <w:rFonts w:ascii="Lucida Calligraphy" w:hAnsi="Lucida Calligraphy" w:cs="Times New Roman"/>
          <w:b/>
          <w:color w:val="385623" w:themeColor="accent6" w:themeShade="80"/>
          <w:sz w:val="28"/>
          <w:szCs w:val="28"/>
        </w:rPr>
        <w:t xml:space="preserve">A TEMA: </w:t>
      </w:r>
    </w:p>
    <w:p w14:paraId="0CED69F3" w14:textId="6A6841E0" w:rsidR="007C7586" w:rsidRPr="007C7586" w:rsidRDefault="007C7586" w:rsidP="007C7586">
      <w:pPr>
        <w:spacing w:after="0" w:line="240" w:lineRule="auto"/>
        <w:rPr>
          <w:rFonts w:ascii="Lucida Calligraphy" w:hAnsi="Lucida Calligraphy" w:cs="Times New Roman"/>
          <w:b/>
          <w:color w:val="385623" w:themeColor="accent6" w:themeShade="80"/>
          <w:sz w:val="28"/>
          <w:szCs w:val="28"/>
        </w:rPr>
      </w:pPr>
      <w:bookmarkStart w:id="1" w:name="_Hlk71991694"/>
      <w:r w:rsidRPr="007C7586">
        <w:rPr>
          <w:rFonts w:ascii="Lucida Calligraphy" w:hAnsi="Lucida Calligraphy" w:cs="Times New Roman"/>
          <w:b/>
          <w:color w:val="385623" w:themeColor="accent6" w:themeShade="80"/>
          <w:sz w:val="28"/>
          <w:szCs w:val="28"/>
        </w:rPr>
        <w:t>Mo</w:t>
      </w:r>
      <w:r w:rsidRPr="007C7586">
        <w:rPr>
          <w:rFonts w:ascii="Calibri" w:hAnsi="Calibri" w:cs="Calibri"/>
          <w:b/>
          <w:color w:val="385623" w:themeColor="accent6" w:themeShade="80"/>
          <w:sz w:val="28"/>
          <w:szCs w:val="28"/>
        </w:rPr>
        <w:t>ž</w:t>
      </w:r>
      <w:r w:rsidRPr="007C7586">
        <w:rPr>
          <w:rFonts w:ascii="Lucida Calligraphy" w:hAnsi="Lucida Calligraphy" w:cs="Times New Roman"/>
          <w:b/>
          <w:color w:val="385623" w:themeColor="accent6" w:themeShade="80"/>
          <w:sz w:val="28"/>
          <w:szCs w:val="28"/>
        </w:rPr>
        <w:t>e</w:t>
      </w:r>
      <w:r w:rsidRPr="007C7586">
        <w:rPr>
          <w:rFonts w:ascii="Lucida Calligraphy" w:hAnsi="Lucida Calligraphy" w:cs="Lucida Calligraphy"/>
          <w:b/>
          <w:color w:val="385623" w:themeColor="accent6" w:themeShade="80"/>
          <w:sz w:val="28"/>
          <w:szCs w:val="28"/>
        </w:rPr>
        <w:t>š</w:t>
      </w:r>
      <w:r w:rsidRPr="007C7586">
        <w:rPr>
          <w:rFonts w:ascii="Lucida Calligraphy" w:hAnsi="Lucida Calligraphy" w:cs="Times New Roman"/>
          <w:b/>
          <w:color w:val="385623" w:themeColor="accent6" w:themeShade="80"/>
          <w:sz w:val="28"/>
          <w:szCs w:val="28"/>
        </w:rPr>
        <w:t xml:space="preserve"> se prepustiti lijenosti ili ju poku</w:t>
      </w:r>
      <w:r w:rsidRPr="007C7586">
        <w:rPr>
          <w:rFonts w:ascii="Lucida Calligraphy" w:hAnsi="Lucida Calligraphy" w:cs="Lucida Calligraphy"/>
          <w:b/>
          <w:color w:val="385623" w:themeColor="accent6" w:themeShade="80"/>
          <w:sz w:val="28"/>
          <w:szCs w:val="28"/>
        </w:rPr>
        <w:t>š</w:t>
      </w:r>
      <w:r w:rsidRPr="007C7586">
        <w:rPr>
          <w:rFonts w:ascii="Lucida Calligraphy" w:hAnsi="Lucida Calligraphy" w:cs="Times New Roman"/>
          <w:b/>
          <w:color w:val="385623" w:themeColor="accent6" w:themeShade="80"/>
          <w:sz w:val="28"/>
          <w:szCs w:val="28"/>
        </w:rPr>
        <w:t>aj pobijediti</w:t>
      </w:r>
      <w:bookmarkEnd w:id="1"/>
      <w:r w:rsidRPr="007C7586">
        <w:rPr>
          <w:rFonts w:ascii="Lucida Calligraphy" w:hAnsi="Lucida Calligraphy" w:cs="Times New Roman"/>
          <w:b/>
          <w:color w:val="385623" w:themeColor="accent6" w:themeShade="80"/>
          <w:sz w:val="28"/>
          <w:szCs w:val="28"/>
        </w:rPr>
        <w:tab/>
        <w:t xml:space="preserve">                                                     </w:t>
      </w:r>
    </w:p>
    <w:p w14:paraId="0B065590" w14:textId="77777777" w:rsidR="007C7586" w:rsidRPr="007C7586" w:rsidRDefault="007C7586" w:rsidP="007C7586">
      <w:pPr>
        <w:spacing w:after="0" w:line="240" w:lineRule="auto"/>
        <w:rPr>
          <w:rFonts w:ascii="Lucida Calligraphy" w:hAnsi="Lucida Calligraphy" w:cs="Times New Roman"/>
          <w:b/>
          <w:color w:val="385623" w:themeColor="accent6" w:themeShade="80"/>
          <w:sz w:val="28"/>
          <w:szCs w:val="28"/>
        </w:rPr>
      </w:pPr>
      <w:r w:rsidRPr="007C7586">
        <w:rPr>
          <w:rFonts w:ascii="Lucida Calligraphy" w:hAnsi="Lucida Calligraphy" w:cs="Times New Roman"/>
          <w:b/>
          <w:color w:val="385623" w:themeColor="accent6" w:themeShade="80"/>
          <w:sz w:val="28"/>
          <w:szCs w:val="28"/>
        </w:rPr>
        <w:t xml:space="preserve">                                                                           </w:t>
      </w:r>
    </w:p>
    <w:p w14:paraId="6518B035" w14:textId="77777777" w:rsidR="007C7586" w:rsidRDefault="007C7586" w:rsidP="007C7586">
      <w:pPr>
        <w:spacing w:after="0" w:line="240" w:lineRule="auto"/>
        <w:jc w:val="right"/>
        <w:rPr>
          <w:rFonts w:ascii="Book Antiqua" w:hAnsi="Book Antiqua" w:cs="Times New Roman"/>
          <w:bCs/>
          <w:color w:val="385623" w:themeColor="accent6" w:themeShade="80"/>
          <w:sz w:val="24"/>
          <w:szCs w:val="24"/>
        </w:rPr>
      </w:pPr>
    </w:p>
    <w:p w14:paraId="2CFD928F" w14:textId="2201FBB3" w:rsidR="007C7586" w:rsidRDefault="007C7586" w:rsidP="007C7586">
      <w:pPr>
        <w:spacing w:after="0" w:line="240" w:lineRule="auto"/>
        <w:jc w:val="right"/>
        <w:rPr>
          <w:rFonts w:ascii="Book Antiqua" w:hAnsi="Book Antiqua" w:cs="Times New Roman"/>
          <w:bCs/>
          <w:color w:val="385623" w:themeColor="accent6" w:themeShade="80"/>
          <w:sz w:val="24"/>
          <w:szCs w:val="24"/>
        </w:rPr>
      </w:pPr>
    </w:p>
    <w:p w14:paraId="4121CA55" w14:textId="77777777" w:rsidR="007C7586" w:rsidRDefault="007C7586" w:rsidP="007C7586">
      <w:pPr>
        <w:spacing w:after="0" w:line="240" w:lineRule="auto"/>
        <w:jc w:val="right"/>
        <w:rPr>
          <w:rFonts w:ascii="Book Antiqua" w:hAnsi="Book Antiqua" w:cs="Times New Roman"/>
          <w:bCs/>
          <w:color w:val="385623" w:themeColor="accent6" w:themeShade="80"/>
          <w:sz w:val="24"/>
          <w:szCs w:val="24"/>
        </w:rPr>
      </w:pPr>
    </w:p>
    <w:p w14:paraId="0D0D3754" w14:textId="12D30F86" w:rsidR="007C7586" w:rsidRPr="007C7586" w:rsidRDefault="007C7586" w:rsidP="007C7586">
      <w:pPr>
        <w:spacing w:after="0" w:line="240" w:lineRule="auto"/>
        <w:jc w:val="right"/>
        <w:rPr>
          <w:rFonts w:ascii="Book Antiqua" w:hAnsi="Book Antiqua" w:cs="Times New Roman"/>
          <w:bCs/>
          <w:color w:val="385623" w:themeColor="accent6" w:themeShade="80"/>
          <w:sz w:val="24"/>
          <w:szCs w:val="24"/>
        </w:rPr>
      </w:pPr>
      <w:r w:rsidRPr="007C7586">
        <w:rPr>
          <w:rFonts w:ascii="Book Antiqua" w:hAnsi="Book Antiqua" w:cs="Times New Roman"/>
          <w:bCs/>
          <w:color w:val="385623" w:themeColor="accent6" w:themeShade="80"/>
          <w:sz w:val="24"/>
          <w:szCs w:val="24"/>
        </w:rPr>
        <w:t xml:space="preserve">Okvirni broj sati: </w:t>
      </w:r>
      <w:r w:rsidR="00BD47B5">
        <w:rPr>
          <w:rFonts w:ascii="Book Antiqua" w:hAnsi="Book Antiqua" w:cs="Times New Roman"/>
          <w:bCs/>
          <w:color w:val="385623" w:themeColor="accent6" w:themeShade="80"/>
          <w:sz w:val="24"/>
          <w:szCs w:val="24"/>
        </w:rPr>
        <w:t>3</w:t>
      </w:r>
      <w:r w:rsidR="00AE724E">
        <w:rPr>
          <w:rFonts w:ascii="Book Antiqua" w:hAnsi="Book Antiqua" w:cs="Times New Roman"/>
          <w:bCs/>
          <w:color w:val="385623" w:themeColor="accent6" w:themeShade="80"/>
          <w:sz w:val="24"/>
          <w:szCs w:val="24"/>
        </w:rPr>
        <w:t>4</w:t>
      </w:r>
    </w:p>
    <w:p w14:paraId="34AA634E" w14:textId="22519B83" w:rsidR="003F4ACE" w:rsidRDefault="003F4ACE"/>
    <w:p w14:paraId="2FC7ACAF" w14:textId="1A3882FA" w:rsidR="007C7586" w:rsidRPr="007C7586" w:rsidRDefault="007C7586" w:rsidP="007C7586"/>
    <w:p w14:paraId="05057CA7" w14:textId="3E8BBF40" w:rsidR="007C7586" w:rsidRPr="007C7586" w:rsidRDefault="007C7586" w:rsidP="007C7586"/>
    <w:p w14:paraId="1234D704" w14:textId="03AA625D" w:rsidR="007C7586" w:rsidRDefault="007C7586" w:rsidP="007C7586">
      <w:pPr>
        <w:tabs>
          <w:tab w:val="left" w:pos="6720"/>
        </w:tabs>
      </w:pPr>
      <w:r>
        <w:tab/>
      </w:r>
    </w:p>
    <w:p w14:paraId="3A8C38FE" w14:textId="30732C62" w:rsidR="007C7586" w:rsidRDefault="007C7586" w:rsidP="007C7586">
      <w:pPr>
        <w:tabs>
          <w:tab w:val="left" w:pos="6720"/>
        </w:tabs>
      </w:pPr>
    </w:p>
    <w:tbl>
      <w:tblPr>
        <w:tblStyle w:val="Reetkatablice"/>
        <w:tblW w:w="9356" w:type="dxa"/>
        <w:tblInd w:w="-147" w:type="dxa"/>
        <w:tblLook w:val="04A0" w:firstRow="1" w:lastRow="0" w:firstColumn="1" w:lastColumn="0" w:noHBand="0" w:noVBand="1"/>
      </w:tblPr>
      <w:tblGrid>
        <w:gridCol w:w="9356"/>
      </w:tblGrid>
      <w:tr w:rsidR="002A6534" w:rsidRPr="002A6534" w14:paraId="78EE9208" w14:textId="77777777" w:rsidTr="002A0AB4">
        <w:tc>
          <w:tcPr>
            <w:tcW w:w="9356" w:type="dxa"/>
          </w:tcPr>
          <w:p w14:paraId="59F16CBB" w14:textId="7932B3C9" w:rsidR="002A6534" w:rsidRPr="002A6534" w:rsidRDefault="002A6534" w:rsidP="002A6534">
            <w:pPr>
              <w:rPr>
                <w:rFonts w:ascii="Times New Roman" w:eastAsia="Calibri" w:hAnsi="Times New Roman" w:cs="Times New Roman"/>
                <w:color w:val="006600"/>
              </w:rPr>
            </w:pPr>
            <w:r w:rsidRPr="002A6534">
              <w:rPr>
                <w:rFonts w:ascii="Times New Roman" w:eastAsia="Calibri" w:hAnsi="Times New Roman" w:cs="Times New Roman"/>
                <w:b/>
                <w:color w:val="006600"/>
              </w:rPr>
              <w:lastRenderedPageBreak/>
              <w:t>Odgojno-obrazovni ishodi na razini predmetnog kurikula</w:t>
            </w:r>
          </w:p>
          <w:p w14:paraId="1DE518A1" w14:textId="77777777" w:rsidR="002A6534" w:rsidRPr="002A6534" w:rsidRDefault="002A6534" w:rsidP="002A6534">
            <w:pPr>
              <w:rPr>
                <w:rFonts w:ascii="Times New Roman" w:eastAsia="Calibri" w:hAnsi="Times New Roman" w:cs="Times New Roman"/>
                <w:b/>
                <w:color w:val="943634"/>
              </w:rPr>
            </w:pPr>
          </w:p>
        </w:tc>
      </w:tr>
      <w:tr w:rsidR="002A6534" w:rsidRPr="002A6534" w14:paraId="3AEFB4C5" w14:textId="77777777" w:rsidTr="002A0AB4">
        <w:tc>
          <w:tcPr>
            <w:tcW w:w="9356" w:type="dxa"/>
          </w:tcPr>
          <w:p w14:paraId="736529ED" w14:textId="0D311113" w:rsidR="002A6534" w:rsidRPr="002A6534" w:rsidRDefault="002A6534" w:rsidP="002A6534">
            <w:pPr>
              <w:rPr>
                <w:rFonts w:ascii="Calibri" w:eastAsia="Calibri" w:hAnsi="Calibri" w:cs="Times New Roman"/>
              </w:rPr>
            </w:pPr>
          </w:p>
          <w:p w14:paraId="0B064E08" w14:textId="77777777" w:rsidR="002A6534" w:rsidRPr="002A6534" w:rsidRDefault="002A6534" w:rsidP="002A6534">
            <w:pPr>
              <w:rPr>
                <w:rFonts w:ascii="Calibri" w:eastAsia="Calibri" w:hAnsi="Calibri" w:cs="Times New Roman"/>
                <w:color w:val="632423"/>
              </w:rPr>
            </w:pPr>
            <w:r w:rsidRPr="002A6534">
              <w:rPr>
                <w:rFonts w:ascii="Calibri" w:eastAsia="Calibri" w:hAnsi="Calibri" w:cs="Times New Roman"/>
                <w:color w:val="008000"/>
              </w:rPr>
              <w:t xml:space="preserve">OŠ HJ A.8.1. </w:t>
            </w:r>
            <w:r w:rsidRPr="002A6534">
              <w:rPr>
                <w:rFonts w:ascii="Calibri" w:eastAsia="Calibri" w:hAnsi="Calibri" w:cs="Times New Roman"/>
              </w:rPr>
              <w:t>Učenik govori i razgovara u skladu sa svrhom govorenja i sudjeluje u planiranoj raspravi.</w:t>
            </w:r>
          </w:p>
          <w:p w14:paraId="0BEC2FCC" w14:textId="77777777" w:rsidR="002A6534" w:rsidRPr="002A6534" w:rsidRDefault="002A6534" w:rsidP="002A6534">
            <w:pPr>
              <w:rPr>
                <w:rFonts w:ascii="Calibri" w:eastAsia="Calibri" w:hAnsi="Calibri" w:cs="Times New Roman"/>
              </w:rPr>
            </w:pPr>
            <w:r w:rsidRPr="002A6534">
              <w:rPr>
                <w:rFonts w:ascii="Calibri" w:eastAsia="Calibri" w:hAnsi="Calibri" w:cs="Times New Roman"/>
                <w:color w:val="008000"/>
              </w:rPr>
              <w:t xml:space="preserve">OŠ HJ A.8.2. </w:t>
            </w:r>
            <w:r w:rsidRPr="002A6534">
              <w:rPr>
                <w:rFonts w:ascii="Calibri" w:eastAsia="Calibri" w:hAnsi="Calibri" w:cs="Times New Roman"/>
              </w:rPr>
              <w:t>Učenik sluša tekst, prosuđuje značenje teksta i povezuje ga sa stečenim znanjem i iskustvom.</w:t>
            </w:r>
          </w:p>
          <w:p w14:paraId="7EF262FF" w14:textId="77777777" w:rsidR="002A6534" w:rsidRPr="002A6534" w:rsidRDefault="002A6534" w:rsidP="002A6534">
            <w:pPr>
              <w:rPr>
                <w:rFonts w:ascii="Calibri" w:eastAsia="Calibri" w:hAnsi="Calibri" w:cs="Times New Roman"/>
              </w:rPr>
            </w:pPr>
            <w:r w:rsidRPr="002A6534">
              <w:rPr>
                <w:rFonts w:ascii="Calibri" w:eastAsia="Calibri" w:hAnsi="Calibri" w:cs="Times New Roman"/>
                <w:color w:val="008000"/>
              </w:rPr>
              <w:t xml:space="preserve">OŠ HJ A.8.3. </w:t>
            </w:r>
            <w:r w:rsidRPr="002A6534">
              <w:rPr>
                <w:rFonts w:ascii="Calibri" w:eastAsia="Calibri" w:hAnsi="Calibri" w:cs="Times New Roman"/>
              </w:rPr>
              <w:t>Učenik čita tekst, prosuđuje značenje teksta i povezuje ga s prethodnim znanjem i iskustvom.</w:t>
            </w:r>
          </w:p>
          <w:p w14:paraId="33CCD230" w14:textId="77777777" w:rsidR="002A6534" w:rsidRPr="002A6534" w:rsidRDefault="002A6534" w:rsidP="002A6534">
            <w:pPr>
              <w:rPr>
                <w:rFonts w:ascii="Calibri" w:eastAsia="Calibri" w:hAnsi="Calibri" w:cs="Times New Roman"/>
              </w:rPr>
            </w:pPr>
            <w:r w:rsidRPr="002A6534">
              <w:rPr>
                <w:rFonts w:ascii="Calibri" w:eastAsia="Calibri" w:hAnsi="Calibri" w:cs="Times New Roman"/>
                <w:color w:val="008000"/>
              </w:rPr>
              <w:t xml:space="preserve">OŠ HJ A.8.4. </w:t>
            </w:r>
            <w:r w:rsidRPr="002A6534">
              <w:rPr>
                <w:rFonts w:ascii="Calibri" w:eastAsia="Calibri" w:hAnsi="Calibri" w:cs="Times New Roman"/>
              </w:rPr>
              <w:t>Učenik piše raspravljačke tekstove u skladu s temom i prema planu.</w:t>
            </w:r>
          </w:p>
          <w:p w14:paraId="53A85786" w14:textId="1F368646" w:rsidR="002A6534" w:rsidRPr="002A6534" w:rsidRDefault="002A6534" w:rsidP="002A6534">
            <w:pPr>
              <w:rPr>
                <w:rFonts w:ascii="Calibri" w:eastAsia="Calibri" w:hAnsi="Calibri" w:cs="Times New Roman"/>
              </w:rPr>
            </w:pPr>
            <w:r w:rsidRPr="002A6534">
              <w:rPr>
                <w:rFonts w:ascii="Calibri" w:eastAsia="Calibri" w:hAnsi="Calibri" w:cs="Times New Roman"/>
                <w:color w:val="008000"/>
              </w:rPr>
              <w:t xml:space="preserve">OŠ HJ A.8.5. </w:t>
            </w:r>
            <w:r w:rsidRPr="002A6534">
              <w:rPr>
                <w:rFonts w:ascii="Calibri" w:eastAsia="Calibri" w:hAnsi="Calibri" w:cs="Times New Roman"/>
              </w:rPr>
              <w:t>Učenik oblikuje tekst i primjenjuje znanja o rečenicama po sastavu na oglednim i čestim primjerima.</w:t>
            </w:r>
          </w:p>
          <w:p w14:paraId="7C329295" w14:textId="77777777" w:rsidR="002A6534" w:rsidRPr="002A6534" w:rsidRDefault="002A6534" w:rsidP="002A6534">
            <w:pPr>
              <w:rPr>
                <w:rFonts w:ascii="Calibri" w:eastAsia="Calibri" w:hAnsi="Calibri" w:cs="Times New Roman"/>
              </w:rPr>
            </w:pPr>
            <w:r w:rsidRPr="002A6534">
              <w:rPr>
                <w:rFonts w:ascii="Calibri" w:eastAsia="Calibri" w:hAnsi="Calibri" w:cs="Times New Roman"/>
                <w:color w:val="008000"/>
              </w:rPr>
              <w:t xml:space="preserve">OŠ HJ B.8.1. </w:t>
            </w:r>
            <w:r w:rsidRPr="002A6534">
              <w:rPr>
                <w:rFonts w:ascii="Calibri" w:eastAsia="Calibri" w:hAnsi="Calibri" w:cs="Times New Roman"/>
              </w:rPr>
              <w:t>Učenik obrazlaže odnos proživljenoga iskustva i iskustva stečenoga čitanjem književnih tekstova.</w:t>
            </w:r>
          </w:p>
          <w:p w14:paraId="3B2E5557" w14:textId="17A70651" w:rsidR="002A6534" w:rsidRPr="002A6534" w:rsidRDefault="002A6534" w:rsidP="002A6534">
            <w:pPr>
              <w:rPr>
                <w:rFonts w:ascii="Calibri" w:eastAsia="Calibri" w:hAnsi="Calibri" w:cs="Times New Roman"/>
              </w:rPr>
            </w:pPr>
            <w:r w:rsidRPr="002A6534">
              <w:rPr>
                <w:rFonts w:ascii="Calibri" w:eastAsia="Calibri" w:hAnsi="Calibri" w:cs="Times New Roman"/>
                <w:color w:val="008000"/>
              </w:rPr>
              <w:t xml:space="preserve">OŠ HJ B.8.2. </w:t>
            </w:r>
            <w:r w:rsidRPr="002A6534">
              <w:rPr>
                <w:rFonts w:ascii="Calibri" w:eastAsia="Calibri" w:hAnsi="Calibri" w:cs="Times New Roman"/>
              </w:rPr>
              <w:t>Učenik interpretira književni tekst na temelju vlastitoga čitateljskog iskustva i znanja o književnosti.</w:t>
            </w:r>
          </w:p>
          <w:p w14:paraId="7B8CC424" w14:textId="62345C73" w:rsidR="002A6534" w:rsidRPr="002A6534" w:rsidRDefault="002A6534" w:rsidP="002A6534">
            <w:pPr>
              <w:rPr>
                <w:rFonts w:ascii="Calibri" w:eastAsia="Calibri" w:hAnsi="Calibri" w:cs="Times New Roman"/>
              </w:rPr>
            </w:pPr>
            <w:r w:rsidRPr="002A6534">
              <w:rPr>
                <w:rFonts w:ascii="Calibri" w:eastAsia="Calibri" w:hAnsi="Calibri" w:cs="Times New Roman"/>
                <w:color w:val="008000"/>
              </w:rPr>
              <w:t xml:space="preserve">OŠ HJ B.8.3. </w:t>
            </w:r>
            <w:r w:rsidRPr="002A6534">
              <w:rPr>
                <w:rFonts w:ascii="Calibri" w:eastAsia="Calibri" w:hAnsi="Calibri" w:cs="Times New Roman"/>
              </w:rPr>
              <w:t>Učenik prosuđuje samostalno izabrani književni tekst i uočava svrhu i obilježja pripadajućega žanra i autora.</w:t>
            </w:r>
          </w:p>
          <w:p w14:paraId="624D9B9A" w14:textId="77777777" w:rsidR="002A6534" w:rsidRPr="002A6534" w:rsidRDefault="002A6534" w:rsidP="002A6534">
            <w:pPr>
              <w:rPr>
                <w:rFonts w:ascii="Calibri" w:eastAsia="Calibri" w:hAnsi="Calibri" w:cs="Times New Roman"/>
              </w:rPr>
            </w:pPr>
            <w:r w:rsidRPr="002A6534">
              <w:rPr>
                <w:rFonts w:ascii="Calibri" w:eastAsia="Calibri" w:hAnsi="Calibri" w:cs="Times New Roman"/>
                <w:color w:val="008000"/>
              </w:rPr>
              <w:t xml:space="preserve">OŠ HJ B.8.4. </w:t>
            </w:r>
            <w:r w:rsidRPr="002A6534">
              <w:rPr>
                <w:rFonts w:ascii="Calibri" w:eastAsia="Calibri" w:hAnsi="Calibri" w:cs="Times New Roman"/>
              </w:rPr>
              <w:t>Učenik se stvaralački izražava prema vlastitome interesu potaknut različitim iskustvima i doživljajima književnoga teksta.</w:t>
            </w:r>
          </w:p>
          <w:p w14:paraId="5A940412" w14:textId="7022D019" w:rsidR="002A6534" w:rsidRPr="002A6534" w:rsidRDefault="002A6534" w:rsidP="002A6534">
            <w:pPr>
              <w:rPr>
                <w:rFonts w:ascii="Calibri" w:eastAsia="Calibri" w:hAnsi="Calibri" w:cs="Times New Roman"/>
              </w:rPr>
            </w:pPr>
            <w:r w:rsidRPr="002A6534">
              <w:rPr>
                <w:rFonts w:ascii="Calibri" w:eastAsia="Calibri" w:hAnsi="Calibri" w:cs="Times New Roman"/>
                <w:color w:val="008000"/>
              </w:rPr>
              <w:t xml:space="preserve">OŠ HJ C.8.2. </w:t>
            </w:r>
            <w:r w:rsidRPr="002A6534">
              <w:rPr>
                <w:rFonts w:ascii="Calibri" w:eastAsia="Calibri" w:hAnsi="Calibri" w:cs="Times New Roman"/>
              </w:rPr>
              <w:t>Učenik prosuđuje popularnokulturne tekstove s obzirom na književni kontekst i kontekst ostalih umjetnosti.</w:t>
            </w:r>
          </w:p>
          <w:p w14:paraId="245A655F" w14:textId="7D438A8B" w:rsidR="002A6534" w:rsidRPr="002A6534" w:rsidRDefault="002A6534" w:rsidP="002A6534">
            <w:pPr>
              <w:rPr>
                <w:rFonts w:ascii="Calibri" w:eastAsia="Calibri" w:hAnsi="Calibri" w:cs="Times New Roman"/>
              </w:rPr>
            </w:pPr>
          </w:p>
        </w:tc>
      </w:tr>
    </w:tbl>
    <w:p w14:paraId="4D7A89B6" w14:textId="09571C55" w:rsidR="007C7586" w:rsidRPr="007C7586" w:rsidRDefault="007C7586" w:rsidP="007C7586">
      <w:pPr>
        <w:tabs>
          <w:tab w:val="left" w:pos="6720"/>
        </w:tabs>
      </w:pPr>
    </w:p>
    <w:p w14:paraId="1EC72FAC" w14:textId="0DCBA297" w:rsidR="007C7586" w:rsidRPr="007C7586" w:rsidRDefault="002A6534" w:rsidP="007C7586">
      <w:r>
        <w:rPr>
          <w:noProof/>
        </w:rPr>
        <w:drawing>
          <wp:anchor distT="0" distB="0" distL="114300" distR="114300" simplePos="0" relativeHeight="251659264" behindDoc="1" locked="0" layoutInCell="1" allowOverlap="1" wp14:anchorId="3958B0BA" wp14:editId="4CC7E2EE">
            <wp:simplePos x="0" y="0"/>
            <wp:positionH relativeFrom="column">
              <wp:posOffset>1301750</wp:posOffset>
            </wp:positionH>
            <wp:positionV relativeFrom="paragraph">
              <wp:posOffset>137795</wp:posOffset>
            </wp:positionV>
            <wp:extent cx="3307080" cy="4401820"/>
            <wp:effectExtent l="0" t="0" r="7620" b="0"/>
            <wp:wrapTight wrapText="bothSides">
              <wp:wrapPolygon edited="0">
                <wp:start x="0" y="0"/>
                <wp:lineTo x="0" y="21500"/>
                <wp:lineTo x="21525" y="21500"/>
                <wp:lineTo x="21525" y="0"/>
                <wp:lineTo x="0" y="0"/>
              </wp:wrapPolygon>
            </wp:wrapTight>
            <wp:docPr id="2" name="Slika 2" descr="Slika na kojoj se prikazuje zeleno, osoba, vožnja, na o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zeleno, osoba, vožnja, na otvorenom&#10;&#10;Opis je automatski generira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440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B85DD" w14:textId="4BBE9C3D" w:rsidR="007C7586" w:rsidRPr="007C7586" w:rsidRDefault="007C7586" w:rsidP="007C7586"/>
    <w:p w14:paraId="236AB498" w14:textId="11027037" w:rsidR="007C7586" w:rsidRPr="007C7586" w:rsidRDefault="007C7586" w:rsidP="007C7586"/>
    <w:p w14:paraId="1DA3FAE6" w14:textId="0D6A16EE" w:rsidR="007C7586" w:rsidRPr="007C7586" w:rsidRDefault="007C7586" w:rsidP="007C7586"/>
    <w:p w14:paraId="57BB83E1" w14:textId="71E1C394" w:rsidR="007C7586" w:rsidRPr="007C7586" w:rsidRDefault="007C7586" w:rsidP="007C7586"/>
    <w:p w14:paraId="731FEBF6" w14:textId="35B4C275" w:rsidR="007C7586" w:rsidRPr="007C7586" w:rsidRDefault="007C7586" w:rsidP="007C7586"/>
    <w:p w14:paraId="2B29AF8C" w14:textId="3D74CF60" w:rsidR="007C7586" w:rsidRPr="007C7586" w:rsidRDefault="007C7586" w:rsidP="007C7586"/>
    <w:p w14:paraId="324AE414" w14:textId="32235916" w:rsidR="007C7586" w:rsidRDefault="007C7586" w:rsidP="007C7586"/>
    <w:p w14:paraId="111D6FF8" w14:textId="315D41CE" w:rsidR="00DE55D9" w:rsidRDefault="00DE55D9" w:rsidP="007C7586"/>
    <w:p w14:paraId="61B244F7" w14:textId="0F0C9C5D" w:rsidR="00DE55D9" w:rsidRDefault="00DE55D9" w:rsidP="007C7586"/>
    <w:p w14:paraId="71D74D16" w14:textId="6BB532C3" w:rsidR="00DE55D9" w:rsidRDefault="00DE55D9" w:rsidP="007C7586"/>
    <w:p w14:paraId="216940BA" w14:textId="5DE4E9F9" w:rsidR="00DE55D9" w:rsidRDefault="00DE55D9" w:rsidP="007C7586"/>
    <w:p w14:paraId="31F0DD75" w14:textId="006CAFD8" w:rsidR="00DE55D9" w:rsidRDefault="00DE55D9" w:rsidP="007C7586"/>
    <w:p w14:paraId="64A298E1" w14:textId="4CCFDE68" w:rsidR="00DE55D9" w:rsidRDefault="00DE55D9" w:rsidP="007C7586"/>
    <w:p w14:paraId="5D942BF3" w14:textId="1866DFE6" w:rsidR="00DE55D9" w:rsidRDefault="00DE55D9" w:rsidP="007C7586"/>
    <w:p w14:paraId="3DA82D22" w14:textId="77D83C20" w:rsidR="00DE55D9" w:rsidRDefault="00DE55D9" w:rsidP="007C7586"/>
    <w:p w14:paraId="3D87A278" w14:textId="17709F67" w:rsidR="00DE55D9" w:rsidRDefault="00DE55D9" w:rsidP="007C7586"/>
    <w:tbl>
      <w:tblPr>
        <w:tblStyle w:val="Tablicareetke2-isticanje6"/>
        <w:tblW w:w="10065" w:type="dxa"/>
        <w:tblLook w:val="04A0" w:firstRow="1" w:lastRow="0" w:firstColumn="1" w:lastColumn="0" w:noHBand="0" w:noVBand="1"/>
      </w:tblPr>
      <w:tblGrid>
        <w:gridCol w:w="10065"/>
      </w:tblGrid>
      <w:tr w:rsidR="00C52505" w:rsidRPr="00C52505" w14:paraId="598B04D5" w14:textId="77777777" w:rsidTr="00C525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</w:tcPr>
          <w:p w14:paraId="17FC084A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</w:pPr>
            <w:r w:rsidRPr="00C52505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lastRenderedPageBreak/>
              <w:t>Odgojno-obrazovni ishodi na razini teme</w:t>
            </w:r>
          </w:p>
          <w:p w14:paraId="3AD6B282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  <w:color w:val="943634"/>
                <w:sz w:val="24"/>
                <w:szCs w:val="24"/>
              </w:rPr>
            </w:pPr>
          </w:p>
        </w:tc>
      </w:tr>
      <w:tr w:rsidR="00C52505" w:rsidRPr="00C52505" w14:paraId="5C4BBAC9" w14:textId="77777777" w:rsidTr="003722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5" w:type="dxa"/>
            <w:shd w:val="clear" w:color="auto" w:fill="D9FFD9"/>
          </w:tcPr>
          <w:p w14:paraId="454556E4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</w:p>
          <w:p w14:paraId="102337CE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govori tekst u skladu sa svrhom govorenja, primjenjuje vještine razgovora u skupini, raspravlja spontano</w:t>
            </w:r>
            <w:r w:rsidRPr="00C52505">
              <w:rPr>
                <w:rFonts w:ascii="Calibri" w:eastAsia="Calibri" w:hAnsi="Calibri" w:cs="Times New Roman"/>
              </w:rPr>
              <w:t xml:space="preserve"> </w:t>
            </w:r>
            <w:r w:rsidRPr="00C52505">
              <w:rPr>
                <w:rFonts w:ascii="Times New Roman" w:eastAsia="Calibri" w:hAnsi="Times New Roman" w:cs="Times New Roman"/>
              </w:rPr>
              <w:t>ili u planiranoj i pripremljenoj raspravi, izbjegava pogreške u govoru, zastajkivanja, samoispravljanja, izbjegava zamuckivanje i poštapalice, uživljava se u sadržaj govoreći s uvjerenjem.</w:t>
            </w:r>
          </w:p>
          <w:p w14:paraId="32209E8C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</w:p>
          <w:p w14:paraId="286F29FE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 xml:space="preserve">Učenik procjenjuje podatke iz slušanoga teksta, sintetizira sadržaj slušanoga teksta, prosuđuje slušani tekst i proširuje njegovo značenje na temelju stečenoga znanja i iskustva, objašnjava značenje nepoznatih riječi služeći se različitim izvorima: živa riječ, narodna i školska knjižnica, Internet. </w:t>
            </w:r>
          </w:p>
          <w:p w14:paraId="4BAAB38A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</w:p>
          <w:p w14:paraId="6EB68CCC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čita tekst u različite svrhe: osobna i javna.</w:t>
            </w:r>
          </w:p>
          <w:p w14:paraId="6C445BE0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 xml:space="preserve">Učenik uočava kako slikovni elementi i grafička struktura teksta utječu na razumijevanje teksta. </w:t>
            </w:r>
          </w:p>
          <w:p w14:paraId="1585A4A0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 xml:space="preserve">Učenik organizira i objedinjuje važne podatke iz čitanoga teksta u sažetak. </w:t>
            </w:r>
          </w:p>
          <w:p w14:paraId="43095887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stvara vizualne prikaze (npr. plakate), grafičke organizatore (npr. Vennov dijagram, strukturirane mape) sintetizirajući sadržaj pročitanoga teksta.</w:t>
            </w:r>
          </w:p>
          <w:p w14:paraId="58961B0B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 xml:space="preserve">Učenik uspoređuje podatke iz različitih izvora radi procjene pouzdanosti, točnosti i autorstva u skladu sa zadatkom. </w:t>
            </w:r>
          </w:p>
          <w:p w14:paraId="11985355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 xml:space="preserve">Učenik prosuđuje čitani tekst na temelju prethodnoga znanja i iskustva; proširuje značenje čitanoga teksta čitajući nove tekstove iste ili slične tematike. </w:t>
            </w:r>
          </w:p>
          <w:p w14:paraId="1BC1B1A8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objašnjava značenje nepoznatih riječi služeći se različitim izvorima.</w:t>
            </w:r>
          </w:p>
          <w:p w14:paraId="70C94256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</w:p>
          <w:p w14:paraId="7402C1F1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pristupa temi s istraživačkoga, problemskog i kritičkog gledišta te nudi moguća rješenja.</w:t>
            </w:r>
          </w:p>
          <w:p w14:paraId="28D73F8D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istražuje temu uzimajući u obzir različite dokaze, primjere i iskustva.</w:t>
            </w:r>
          </w:p>
          <w:p w14:paraId="64ADC795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jasno izražava stav i oblikuje temu iznoseći predodžbe, misli, znanja, asocijacije, stavove, prosudbe, iskustva i osjećaje.</w:t>
            </w:r>
          </w:p>
          <w:p w14:paraId="79CE8447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određuje način pristupa temi i s tim usklađuje stilski izraz.</w:t>
            </w:r>
          </w:p>
          <w:p w14:paraId="02B5A03E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piše tekst s prepoznatljivom komunikacijskom funkcijom u kojem dolaze do izražaja: svjesnost i proces razlaganja zamisli.</w:t>
            </w:r>
          </w:p>
          <w:p w14:paraId="0CD11529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dorađuje, skraćuje i jezično dotjeruje tekst za predstavljanje.</w:t>
            </w:r>
          </w:p>
          <w:p w14:paraId="4C2586EF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izabire slikovni materijal koji pojašnjava tekst koji piše.</w:t>
            </w:r>
          </w:p>
          <w:p w14:paraId="56B662C5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piše tekst u zadanim veličinama s obzirom na vrijeme i dužina teksta.</w:t>
            </w:r>
          </w:p>
          <w:p w14:paraId="2DF7F5F6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razlikuje jednostavne i složene rečenice.</w:t>
            </w:r>
          </w:p>
          <w:p w14:paraId="1CA3A268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objašnjava složene rečenice s obzirom na broj predikata i s obzirom na vrstu sklapanja surečenica.</w:t>
            </w:r>
          </w:p>
          <w:p w14:paraId="71663496" w14:textId="1CE7E88A" w:rsidR="00C52505" w:rsidRPr="00F433EE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razlikuje vrste nezavisnosloženih rečenica.</w:t>
            </w:r>
          </w:p>
          <w:p w14:paraId="5593A9DA" w14:textId="77777777" w:rsidR="00F433EE" w:rsidRPr="00C52505" w:rsidRDefault="00F433EE" w:rsidP="00C52505">
            <w:pPr>
              <w:rPr>
                <w:rFonts w:ascii="Times New Roman" w:eastAsia="Calibri" w:hAnsi="Times New Roman" w:cs="Times New Roman"/>
              </w:rPr>
            </w:pPr>
          </w:p>
          <w:p w14:paraId="78FC5C4B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povezuje vlastiti spoznajni i osjećajni doživljaj da bi stvorio cjelovitu sliku o književnome tekstu.</w:t>
            </w:r>
          </w:p>
          <w:p w14:paraId="046DA88E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uočava da je u književnome tekstu riječ o svijetu i čovjeku.</w:t>
            </w:r>
          </w:p>
          <w:p w14:paraId="7DE7F413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rješava različite problemske vršnjačke situacije pomoću različitih oblika priča.</w:t>
            </w:r>
          </w:p>
          <w:p w14:paraId="468B6859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izražava vlastitu procjenu etičke, estetske i idejne razine književnoga teksta.</w:t>
            </w:r>
          </w:p>
          <w:p w14:paraId="6D2F0A73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uspoređuje književne tekstove istoga ili različitih autora, iste književne vrste i tematike.</w:t>
            </w:r>
          </w:p>
          <w:p w14:paraId="40B0E21A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uspoređuje književni tekst s njegovim prilagodbama u drugim medijima.</w:t>
            </w:r>
          </w:p>
          <w:p w14:paraId="5CDED0E4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</w:p>
          <w:p w14:paraId="6B00A5AC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uočava višeslojnost književnoga teksta: jezična, sadržajna, značenjska i stilistička.</w:t>
            </w:r>
          </w:p>
          <w:p w14:paraId="12E0B870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raspravlja o likovima na temelju izgleda, osobina, govora, razmišljanja, emocionalnih i psihičkih reakcija i društvenog statusa.</w:t>
            </w:r>
          </w:p>
          <w:p w14:paraId="52106B64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obrazlaže važnost osobnog i društvenog konteksta i odnosa s drugim tekstovima za cjelovitije razumijevanje književnoga teksta.</w:t>
            </w:r>
          </w:p>
          <w:p w14:paraId="5AF4B8D6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objašnjava obilježja poetskoga, proznog i dramskog teksta te njihove višeznačnosti i primjenjuje dosad stečena književnoteorijska znanja.</w:t>
            </w:r>
          </w:p>
          <w:p w14:paraId="7963DDF4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</w:p>
          <w:p w14:paraId="0746CF48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izražava vlastiti doživljaj književnoga teksta.</w:t>
            </w:r>
          </w:p>
          <w:p w14:paraId="428AB787" w14:textId="3875A76E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uočava zajedničke karakteristike omiljenoga žanra i omiljenih autora.</w:t>
            </w:r>
          </w:p>
          <w:p w14:paraId="5EAF7CA0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uočava svrhu književnoga teksta koji poučava, zabavlja i potiče različite refleksije.</w:t>
            </w:r>
          </w:p>
          <w:p w14:paraId="0D4CE403" w14:textId="3B7A363F" w:rsidR="00C52505" w:rsidRPr="00C52505" w:rsidRDefault="00C52505" w:rsidP="00C52505">
            <w:pPr>
              <w:rPr>
                <w:rFonts w:ascii="Calibri" w:eastAsia="Calibri" w:hAnsi="Calibri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lastRenderedPageBreak/>
              <w:t>Učenik prepoznaje svevremenske i općeljudske vrijednosti i ideje koje prenosi književni tekst.</w:t>
            </w:r>
            <w:r w:rsidRPr="00C52505">
              <w:rPr>
                <w:rFonts w:ascii="Calibri" w:eastAsia="Calibri" w:hAnsi="Calibri" w:cs="Times New Roman"/>
              </w:rPr>
              <w:t xml:space="preserve"> </w:t>
            </w:r>
          </w:p>
          <w:p w14:paraId="59D4116B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argumentirano raspravlja o vrijednostima izabranih književnih tekstova.</w:t>
            </w:r>
          </w:p>
          <w:p w14:paraId="37AD16E7" w14:textId="77777777" w:rsidR="00C52505" w:rsidRPr="00C52505" w:rsidRDefault="00C52505" w:rsidP="00C52505">
            <w:pPr>
              <w:rPr>
                <w:rFonts w:ascii="Calibri" w:eastAsia="Calibri" w:hAnsi="Calibri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uvažava različite književne ukuse izražava vlastiti doživljaj književnoga teksta.</w:t>
            </w:r>
            <w:r w:rsidRPr="00C52505">
              <w:rPr>
                <w:rFonts w:ascii="Calibri" w:eastAsia="Calibri" w:hAnsi="Calibri" w:cs="Times New Roman"/>
              </w:rPr>
              <w:t xml:space="preserve"> </w:t>
            </w:r>
          </w:p>
          <w:p w14:paraId="06547E61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uočava zajedničke karakteristike omiljenoga žanra i omiljenih autora.</w:t>
            </w:r>
          </w:p>
          <w:p w14:paraId="7280F646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uočava svrhu književnoga teksta koji poučava, zabavlja i potiče različite refleksije.</w:t>
            </w:r>
          </w:p>
          <w:p w14:paraId="5874CD9F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prepoznaje svevremenske i općeljudske vrijednosti i ideje koje prenosi književni tekst.</w:t>
            </w:r>
          </w:p>
          <w:p w14:paraId="14011FB6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argumentirano raspravlja o vrijednostima izabranih književnih tekstova.</w:t>
            </w:r>
          </w:p>
          <w:p w14:paraId="0A2A3F85" w14:textId="7BB500DE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uvažava različite književne ukuse.</w:t>
            </w:r>
          </w:p>
          <w:p w14:paraId="11D37FDA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</w:p>
          <w:p w14:paraId="79DC79F3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oblikuje uratke u kojima dolazi do izražaja kreativnost, originalnost i stvaralačko mišljenje na temelju usvojenih jezičnih vještina.</w:t>
            </w:r>
          </w:p>
          <w:p w14:paraId="1A3F627B" w14:textId="3B8682B0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istražuje, eksperimentira i slobodno radi na temi koja mu je bliska.</w:t>
            </w:r>
          </w:p>
          <w:p w14:paraId="0CB1BE43" w14:textId="7370BF1B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piše osvrt na kulturni događaj, uređuje razredne novine, izrađuje godišnjak razrednog odjela, izrađuje različite priručnike, organizira književne večeri i stvara druge uratke prema vlastitoj zamisli.</w:t>
            </w:r>
          </w:p>
          <w:p w14:paraId="19DCBEF3" w14:textId="6D72EBEC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razvija vlastiti potencijal za stvaralaštvo.</w:t>
            </w:r>
          </w:p>
          <w:p w14:paraId="44962301" w14:textId="6500588D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</w:p>
          <w:p w14:paraId="4EC9B614" w14:textId="67DD7DE9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uočava sliku stvarnosti koju predstavljaju mediji radi komercijalizacije i uspoređuje ju s vlastitom slikom stvarnosti.</w:t>
            </w:r>
          </w:p>
          <w:p w14:paraId="2B5AF981" w14:textId="166DFFD0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objašnjava utjecaj medijskih poruka na oblikovanje vlastitih stavova.</w:t>
            </w:r>
          </w:p>
          <w:p w14:paraId="5C229457" w14:textId="5A264AB6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samostalno izabire i prerađuje medijske poruke za stvaranje pretpostavki i donošenje odluka.</w:t>
            </w:r>
          </w:p>
          <w:p w14:paraId="35A1BC93" w14:textId="05712CAE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uočava internet kao platformu: internet kao medij svih medija.</w:t>
            </w:r>
          </w:p>
          <w:p w14:paraId="18CC2D9E" w14:textId="12C0ACE4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uočava sastavne elemente hipermedije: međusobno povezani tekst, slika, video i zvuk.</w:t>
            </w:r>
          </w:p>
          <w:p w14:paraId="6BFED48C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služi se poveznicama koje proširuju sadržaj teksta.</w:t>
            </w:r>
          </w:p>
          <w:p w14:paraId="2A2CEA02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</w:p>
          <w:p w14:paraId="181A1EFA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sudjeluje u projektima.</w:t>
            </w:r>
          </w:p>
          <w:p w14:paraId="3D2324E7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posjećuje internetske sadržaje: internetske izložbe, internetske učionice, kulturni portali.</w:t>
            </w:r>
          </w:p>
          <w:p w14:paraId="084B81B8" w14:textId="31569414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obrazlaže vezu teksta i svijeta koji ga okružuje.</w:t>
            </w:r>
          </w:p>
          <w:p w14:paraId="53BC347A" w14:textId="77777777" w:rsidR="00C52505" w:rsidRPr="00C52505" w:rsidRDefault="00C52505" w:rsidP="00C52505">
            <w:pPr>
              <w:rPr>
                <w:rFonts w:ascii="Times New Roman" w:eastAsia="Calibri" w:hAnsi="Times New Roman" w:cs="Times New Roman"/>
              </w:rPr>
            </w:pPr>
            <w:r w:rsidRPr="00C52505">
              <w:rPr>
                <w:rFonts w:ascii="Times New Roman" w:eastAsia="Calibri" w:hAnsi="Times New Roman" w:cs="Times New Roman"/>
              </w:rPr>
              <w:t>Učenik prosuđuje značenje popularnokulturnih tekstova povezujući ih s društvenim, ekonomskim i kulturnim okružjem.</w:t>
            </w:r>
          </w:p>
          <w:p w14:paraId="65CF567B" w14:textId="5E69164E" w:rsidR="00A97BEC" w:rsidRPr="00A97BEC" w:rsidRDefault="00A97BEC" w:rsidP="00A97BEC">
            <w:pPr>
              <w:rPr>
                <w:rFonts w:ascii="Times New Roman" w:eastAsia="Calibri" w:hAnsi="Times New Roman" w:cs="Times New Roman"/>
              </w:rPr>
            </w:pPr>
            <w:r w:rsidRPr="00A97BEC">
              <w:rPr>
                <w:rFonts w:ascii="Times New Roman" w:eastAsia="Calibri" w:hAnsi="Times New Roman" w:cs="Times New Roman"/>
              </w:rPr>
              <w:t>Učenik tumači priču i likove kao temelje popularnokulturnih tekstova, tj. kao objekte identifikacije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14:paraId="5E359F19" w14:textId="630C0001" w:rsidR="00A97BEC" w:rsidRPr="00A97BEC" w:rsidRDefault="00A97BEC" w:rsidP="00A97BEC">
            <w:pPr>
              <w:rPr>
                <w:rFonts w:ascii="Times New Roman" w:eastAsia="Calibri" w:hAnsi="Times New Roman" w:cs="Times New Roman"/>
              </w:rPr>
            </w:pPr>
            <w:r w:rsidRPr="00A97BEC">
              <w:rPr>
                <w:rFonts w:ascii="Times New Roman" w:eastAsia="Calibri" w:hAnsi="Times New Roman" w:cs="Times New Roman"/>
              </w:rPr>
              <w:t>Učenik objašnjava postojanje različitih, njemu poznatih supkultura (gejmeri, šminkeri, emoi, hipsteri...)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14:paraId="13CA8B39" w14:textId="4E2B0281" w:rsidR="00C52505" w:rsidRPr="00C52505" w:rsidRDefault="00A97BEC" w:rsidP="00A97BEC">
            <w:pPr>
              <w:rPr>
                <w:rFonts w:ascii="Times New Roman" w:eastAsia="Calibri" w:hAnsi="Times New Roman" w:cs="Times New Roman"/>
              </w:rPr>
            </w:pPr>
            <w:r w:rsidRPr="00A97BEC">
              <w:rPr>
                <w:rFonts w:ascii="Times New Roman" w:eastAsia="Calibri" w:hAnsi="Times New Roman" w:cs="Times New Roman"/>
              </w:rPr>
              <w:t>Učenik uspoređuje popularnu kulturu s tzv. visokom kulturom na poznatim primjerima iz književnosti ili drugih umjetnosti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</w:tc>
      </w:tr>
    </w:tbl>
    <w:p w14:paraId="569FE2AC" w14:textId="28090851" w:rsidR="00DE55D9" w:rsidRPr="007C7586" w:rsidRDefault="00DE55D9" w:rsidP="007C7586"/>
    <w:p w14:paraId="2A4417D9" w14:textId="7D90C32C" w:rsidR="007C7586" w:rsidRPr="007C7586" w:rsidRDefault="00C52505" w:rsidP="007C7586">
      <w:r>
        <w:rPr>
          <w:noProof/>
        </w:rPr>
        <w:drawing>
          <wp:anchor distT="0" distB="0" distL="114300" distR="114300" simplePos="0" relativeHeight="251660288" behindDoc="1" locked="0" layoutInCell="1" allowOverlap="1" wp14:anchorId="59414022" wp14:editId="1E9C0C36">
            <wp:simplePos x="0" y="0"/>
            <wp:positionH relativeFrom="column">
              <wp:posOffset>859790</wp:posOffset>
            </wp:positionH>
            <wp:positionV relativeFrom="paragraph">
              <wp:posOffset>100330</wp:posOffset>
            </wp:positionV>
            <wp:extent cx="4236720" cy="2824480"/>
            <wp:effectExtent l="152400" t="152400" r="354330" b="356870"/>
            <wp:wrapTight wrapText="bothSides">
              <wp:wrapPolygon edited="0">
                <wp:start x="388" y="-1165"/>
                <wp:lineTo x="-777" y="-874"/>
                <wp:lineTo x="-680" y="22581"/>
                <wp:lineTo x="874" y="23892"/>
                <wp:lineTo x="971" y="24183"/>
                <wp:lineTo x="21561" y="24183"/>
                <wp:lineTo x="21658" y="23892"/>
                <wp:lineTo x="23115" y="22581"/>
                <wp:lineTo x="23309" y="20104"/>
                <wp:lineTo x="23309" y="1457"/>
                <wp:lineTo x="22144" y="-728"/>
                <wp:lineTo x="22047" y="-1165"/>
                <wp:lineTo x="388" y="-1165"/>
              </wp:wrapPolygon>
            </wp:wrapTight>
            <wp:docPr id="3" name="Slika 3" descr="Slika na kojoj se prikazuje osoba, na otvorenom, gomil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osoba, na otvorenom, gomila&#10;&#10;Opis je automatski generira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2824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51E0D0" w14:textId="1BCDA562" w:rsidR="007C7586" w:rsidRPr="007C7586" w:rsidRDefault="007C7586" w:rsidP="007C7586"/>
    <w:p w14:paraId="39529D24" w14:textId="72D36204" w:rsidR="007C7586" w:rsidRPr="007C7586" w:rsidRDefault="007C7586" w:rsidP="007C7586"/>
    <w:p w14:paraId="46696F76" w14:textId="77B77B7C" w:rsidR="007C7586" w:rsidRPr="007C7586" w:rsidRDefault="007C7586" w:rsidP="007C7586"/>
    <w:p w14:paraId="6CCBD033" w14:textId="61FF3853" w:rsidR="007C7586" w:rsidRPr="007C7586" w:rsidRDefault="007C7586" w:rsidP="007C7586"/>
    <w:p w14:paraId="1720B57A" w14:textId="638D3E52" w:rsidR="007C7586" w:rsidRDefault="007C7586" w:rsidP="007C7586"/>
    <w:p w14:paraId="3C9CAD4D" w14:textId="61B130D2" w:rsidR="00C52505" w:rsidRDefault="00C52505" w:rsidP="007C7586"/>
    <w:p w14:paraId="65AADDED" w14:textId="6710ADAE" w:rsidR="00C52505" w:rsidRDefault="00C52505" w:rsidP="007C7586"/>
    <w:p w14:paraId="05E3CB39" w14:textId="0EF80979" w:rsidR="00C52505" w:rsidRDefault="00C52505" w:rsidP="007C7586"/>
    <w:p w14:paraId="5C903089" w14:textId="22A2DFD9" w:rsidR="00C52505" w:rsidRDefault="00C52505" w:rsidP="007C7586"/>
    <w:p w14:paraId="5D7246C5" w14:textId="0411E397" w:rsidR="00C52505" w:rsidRDefault="00C52505" w:rsidP="007C7586"/>
    <w:tbl>
      <w:tblPr>
        <w:tblStyle w:val="Tablicareetke2-isticanje6"/>
        <w:tblpPr w:leftFromText="180" w:rightFromText="180" w:vertAnchor="page" w:horzAnchor="margin" w:tblpY="1609"/>
        <w:tblW w:w="0" w:type="auto"/>
        <w:tblLook w:val="04A0" w:firstRow="1" w:lastRow="0" w:firstColumn="1" w:lastColumn="0" w:noHBand="0" w:noVBand="1"/>
      </w:tblPr>
      <w:tblGrid>
        <w:gridCol w:w="3544"/>
      </w:tblGrid>
      <w:tr w:rsidR="00601C9B" w:rsidRPr="00601C9B" w14:paraId="0DB93DAD" w14:textId="77777777" w:rsidTr="00601C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1DA63E85" w14:textId="77777777" w:rsidR="00601C9B" w:rsidRPr="00601C9B" w:rsidRDefault="00601C9B" w:rsidP="00601C9B">
            <w:pPr>
              <w:spacing w:line="360" w:lineRule="auto"/>
              <w:rPr>
                <w:rFonts w:ascii="Times New Roman" w:eastAsia="Calibri" w:hAnsi="Times New Roman" w:cs="Times New Roman"/>
                <w:color w:val="00660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color w:val="006600"/>
                <w:sz w:val="24"/>
                <w:szCs w:val="24"/>
              </w:rPr>
              <w:lastRenderedPageBreak/>
              <w:t>Povezanost s ostalim predmetima</w:t>
            </w:r>
          </w:p>
        </w:tc>
      </w:tr>
      <w:tr w:rsidR="00601C9B" w:rsidRPr="00601C9B" w14:paraId="3E5B7256" w14:textId="77777777" w:rsidTr="00601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4" w:type="dxa"/>
          </w:tcPr>
          <w:p w14:paraId="167FC2A8" w14:textId="77777777" w:rsidR="00601C9B" w:rsidRPr="00601C9B" w:rsidRDefault="00601C9B" w:rsidP="00601C9B">
            <w:pPr>
              <w:spacing w:line="360" w:lineRule="auto"/>
              <w:rPr>
                <w:rFonts w:ascii="Times New Roman" w:eastAsia="Calibri" w:hAnsi="Times New Roman" w:cs="Times New Roman"/>
                <w:b w:val="0"/>
                <w:bCs w:val="0"/>
                <w:color w:val="006600"/>
              </w:rPr>
            </w:pPr>
            <w:r w:rsidRPr="00601C9B">
              <w:rPr>
                <w:rFonts w:ascii="Times New Roman" w:eastAsia="Calibri" w:hAnsi="Times New Roman" w:cs="Times New Roman"/>
                <w:b w:val="0"/>
                <w:bCs w:val="0"/>
                <w:color w:val="006600"/>
              </w:rPr>
              <w:t>Geografija, Likovna kultura, Glazbena kultura, Informatika, Vjeronauk, Sat razrednika.</w:t>
            </w:r>
          </w:p>
        </w:tc>
      </w:tr>
    </w:tbl>
    <w:p w14:paraId="3D54BA2C" w14:textId="79A55816" w:rsidR="00C52505" w:rsidRPr="007C7586" w:rsidRDefault="00601C9B" w:rsidP="007C7586">
      <w:r>
        <w:rPr>
          <w:noProof/>
        </w:rPr>
        <w:drawing>
          <wp:anchor distT="0" distB="0" distL="114300" distR="114300" simplePos="0" relativeHeight="251661312" behindDoc="1" locked="0" layoutInCell="1" allowOverlap="1" wp14:anchorId="1F3BFB54" wp14:editId="30A075BA">
            <wp:simplePos x="0" y="0"/>
            <wp:positionH relativeFrom="column">
              <wp:posOffset>2921000</wp:posOffset>
            </wp:positionH>
            <wp:positionV relativeFrom="paragraph">
              <wp:posOffset>0</wp:posOffset>
            </wp:positionV>
            <wp:extent cx="2954141" cy="1938655"/>
            <wp:effectExtent l="95250" t="0" r="208280" b="271145"/>
            <wp:wrapTight wrapText="bothSides">
              <wp:wrapPolygon edited="0">
                <wp:start x="3482" y="1274"/>
                <wp:lineTo x="1254" y="2123"/>
                <wp:lineTo x="1254" y="5094"/>
                <wp:lineTo x="696" y="5094"/>
                <wp:lineTo x="696" y="8490"/>
                <wp:lineTo x="139" y="8490"/>
                <wp:lineTo x="139" y="11886"/>
                <wp:lineTo x="-418" y="11886"/>
                <wp:lineTo x="-696" y="18678"/>
                <wp:lineTo x="-418" y="22074"/>
                <wp:lineTo x="8079" y="22074"/>
                <wp:lineTo x="8079" y="23984"/>
                <wp:lineTo x="18805" y="24409"/>
                <wp:lineTo x="19362" y="24409"/>
                <wp:lineTo x="19501" y="23984"/>
                <wp:lineTo x="21591" y="22074"/>
                <wp:lineTo x="22287" y="18678"/>
                <wp:lineTo x="22426" y="15282"/>
                <wp:lineTo x="22984" y="8490"/>
                <wp:lineTo x="22566" y="5306"/>
                <wp:lineTo x="22705" y="4033"/>
                <wp:lineTo x="17551" y="2972"/>
                <wp:lineTo x="6547" y="1274"/>
                <wp:lineTo x="3482" y="1274"/>
              </wp:wrapPolygon>
            </wp:wrapTight>
            <wp:docPr id="4" name="Slika 4" descr="Slika na kojoj se prikazuje cvijet, biljk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cvijet, biljka&#10;&#10;Opis je automatski generira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141" cy="19386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1CEE0" w14:textId="73EB5266" w:rsidR="007C7586" w:rsidRPr="007C7586" w:rsidRDefault="007C7586" w:rsidP="007C7586"/>
    <w:tbl>
      <w:tblPr>
        <w:tblStyle w:val="Reetkatablice2"/>
        <w:tblW w:w="9214" w:type="dxa"/>
        <w:tblInd w:w="-34" w:type="dxa"/>
        <w:tblLook w:val="04A0" w:firstRow="1" w:lastRow="0" w:firstColumn="1" w:lastColumn="0" w:noHBand="0" w:noVBand="1"/>
      </w:tblPr>
      <w:tblGrid>
        <w:gridCol w:w="9214"/>
      </w:tblGrid>
      <w:tr w:rsidR="00601C9B" w:rsidRPr="00601C9B" w14:paraId="7C6C0886" w14:textId="77777777" w:rsidTr="002A0AB4">
        <w:tc>
          <w:tcPr>
            <w:tcW w:w="9214" w:type="dxa"/>
          </w:tcPr>
          <w:p w14:paraId="020106BC" w14:textId="77777777" w:rsidR="00601C9B" w:rsidRPr="00601C9B" w:rsidRDefault="00601C9B" w:rsidP="00601C9B">
            <w:pPr>
              <w:spacing w:line="360" w:lineRule="auto"/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Povezanost s međupredmetnim temama</w:t>
            </w:r>
          </w:p>
        </w:tc>
      </w:tr>
      <w:tr w:rsidR="00601C9B" w:rsidRPr="00601C9B" w14:paraId="49EA54C0" w14:textId="77777777" w:rsidTr="002A0AB4">
        <w:tc>
          <w:tcPr>
            <w:tcW w:w="9214" w:type="dxa"/>
          </w:tcPr>
          <w:p w14:paraId="578FFFA8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Osobni i socijalni razvoj</w:t>
            </w:r>
          </w:p>
          <w:p w14:paraId="4A4FAE11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osr A.3.1.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razvija sliku o sebi.</w:t>
            </w:r>
          </w:p>
          <w:p w14:paraId="6DD59A70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osr A.3.2.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upravlja emocijama i ponašanjem. </w:t>
            </w:r>
          </w:p>
          <w:p w14:paraId="3692B9D7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osr A.3.3.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razvija osobne potencijale.</w:t>
            </w:r>
          </w:p>
          <w:p w14:paraId="35F05063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 xml:space="preserve">osr A.3.4. 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>Učenik upravlja svojim obrazovnim i profesionalnim putem.</w:t>
            </w:r>
          </w:p>
          <w:p w14:paraId="5F48B34A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 xml:space="preserve">osr B.3.1. 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>Učenik obrazlaže i uvažava potrebe i osjećaje drugih.</w:t>
            </w:r>
          </w:p>
          <w:p w14:paraId="0313091C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osr B.3.2.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razvija komunikacijske kompetencije i uvažavajuće odnose s drugima. </w:t>
            </w:r>
          </w:p>
          <w:p w14:paraId="0C5127E1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osr B.3.4.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suradnički uči i radi u timu. </w:t>
            </w:r>
          </w:p>
          <w:p w14:paraId="207398C4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osr C.3.2.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prepoznaje važnost odgovornosti pojedinca u društvu. </w:t>
            </w:r>
          </w:p>
          <w:p w14:paraId="0DB86041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osr C.3.3.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aktivno sudjeluje i pridonosi školi i lokalnoj zajednici. </w:t>
            </w:r>
          </w:p>
          <w:p w14:paraId="755145A9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</w:p>
        </w:tc>
      </w:tr>
      <w:tr w:rsidR="00601C9B" w:rsidRPr="00601C9B" w14:paraId="0E03D142" w14:textId="77777777" w:rsidTr="002A0AB4">
        <w:tc>
          <w:tcPr>
            <w:tcW w:w="9214" w:type="dxa"/>
          </w:tcPr>
          <w:p w14:paraId="3DC21EA5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Učiti kako učiti</w:t>
            </w:r>
          </w:p>
          <w:p w14:paraId="5B1E7210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uku A.3.1.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3A0AACA6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uku A.3.2.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468E382B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uku A.3.3.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samostalno oblikuje svoje ideje i kreativno pristupa rješavanju problema.</w:t>
            </w:r>
          </w:p>
          <w:p w14:paraId="590D979F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uku A.3.4.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kritički promišlja i vrednuje ideje uz podršku učitelja.</w:t>
            </w:r>
          </w:p>
          <w:p w14:paraId="797E8BF8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uku B.3.1.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uz povremenu podršku samostalno određuje ciljeve učenja, odabire strategije učenja i planira učenje. </w:t>
            </w:r>
          </w:p>
          <w:p w14:paraId="06CCA7CD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uku B.3.2.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uz povremeni poticaj  i samostalno prati učinkovitost učenja i svoje napredovanje tijekom učenja.</w:t>
            </w:r>
          </w:p>
          <w:p w14:paraId="744E1CF1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uku C.3.2.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pokazuje pozitivna i visoka očekivanja i vjeruje u svoj uspjeh u učenju. </w:t>
            </w:r>
          </w:p>
          <w:p w14:paraId="73B92F9A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uku D.3.1.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stvara prikladno fizičko okružje za učenje s ciljem poboljšanja koncentracije i motivacije. </w:t>
            </w:r>
          </w:p>
          <w:p w14:paraId="22641012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uku D.3.2.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ostvaruje dobru komunikaciju s drugima, uspješno surađuje u različitim situacijama i spreman je zatražiti i ponuditi pomoć.</w:t>
            </w:r>
          </w:p>
          <w:p w14:paraId="73C95662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</w:p>
        </w:tc>
      </w:tr>
      <w:tr w:rsidR="00601C9B" w:rsidRPr="00601C9B" w14:paraId="422F2059" w14:textId="77777777" w:rsidTr="002A0AB4">
        <w:tc>
          <w:tcPr>
            <w:tcW w:w="9214" w:type="dxa"/>
          </w:tcPr>
          <w:p w14:paraId="437F9AEE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Uporaba informacijske i komunikacijske tehnologije</w:t>
            </w:r>
          </w:p>
          <w:p w14:paraId="11678105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ikt A.3.1.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samostalno odabire odgovarajuću digitalnu tehnologiju.</w:t>
            </w:r>
          </w:p>
          <w:p w14:paraId="4ACD4727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ikt A.3.2.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se samostalno koristi raznim uređajima i programima. </w:t>
            </w:r>
          </w:p>
          <w:p w14:paraId="402F6EB2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ikt B.3.3.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poštuje međukulturne različitosti.</w:t>
            </w:r>
          </w:p>
          <w:p w14:paraId="76B68019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ikt C.3.1.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samostalno provodi jednostavno istraživanje.</w:t>
            </w:r>
          </w:p>
          <w:p w14:paraId="525D2C54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ikt C.3.3.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samostalno ili uz manju pomoć učitelja procjenjuje i odabire potrebne među ponuđenim informacijama. </w:t>
            </w:r>
          </w:p>
          <w:p w14:paraId="5B7A660F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lastRenderedPageBreak/>
              <w:t>ikt C.3.4.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uz učiteljevu pomoć ili samostalno odgovorno upravlja prikupljenim informacijama. </w:t>
            </w:r>
          </w:p>
          <w:p w14:paraId="01AA3B99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ikt D.3.1.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se izražava kreativno služeći se primjerenom tehnologijom za stvaranje ideja i razvijanje planova te primjenjuje različite načine poticanja kreativnosti. </w:t>
            </w:r>
          </w:p>
          <w:p w14:paraId="7ABD1081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</w:p>
        </w:tc>
      </w:tr>
      <w:tr w:rsidR="00601C9B" w:rsidRPr="00601C9B" w14:paraId="7061B955" w14:textId="77777777" w:rsidTr="002A0AB4">
        <w:tc>
          <w:tcPr>
            <w:tcW w:w="9214" w:type="dxa"/>
          </w:tcPr>
          <w:p w14:paraId="24F8C289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lastRenderedPageBreak/>
              <w:t xml:space="preserve">Zdravlje </w:t>
            </w:r>
          </w:p>
          <w:p w14:paraId="764BD131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 xml:space="preserve">A.3.1.A 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Učenik pravilno organizira vrijeme za rad i odmor tijekom dana. </w:t>
            </w:r>
          </w:p>
          <w:p w14:paraId="55A53352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B.3.2.C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prepoznaje i objašnjava svoje osobne i socijalne potencijale. </w:t>
            </w:r>
          </w:p>
          <w:p w14:paraId="3DAEA7A2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</w:p>
        </w:tc>
      </w:tr>
      <w:tr w:rsidR="00601C9B" w:rsidRPr="00601C9B" w14:paraId="361AFD8F" w14:textId="77777777" w:rsidTr="002A0AB4">
        <w:tc>
          <w:tcPr>
            <w:tcW w:w="9214" w:type="dxa"/>
          </w:tcPr>
          <w:p w14:paraId="700FD6A8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Održivi razvoj</w:t>
            </w:r>
          </w:p>
          <w:p w14:paraId="2AAAD0B6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odr C.3.4.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procjenjuje važnost pravednosti u društvu.</w:t>
            </w:r>
          </w:p>
          <w:p w14:paraId="76159C52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</w:p>
        </w:tc>
      </w:tr>
      <w:tr w:rsidR="00601C9B" w:rsidRPr="00601C9B" w14:paraId="663EF67A" w14:textId="77777777" w:rsidTr="002A0AB4">
        <w:tc>
          <w:tcPr>
            <w:tcW w:w="9214" w:type="dxa"/>
          </w:tcPr>
          <w:p w14:paraId="447E35E2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 xml:space="preserve">Poduzetništvo </w:t>
            </w:r>
          </w:p>
          <w:p w14:paraId="38E5FE43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pod A.3.1.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primjenjuje inovativna i kreativna rješenja. </w:t>
            </w:r>
          </w:p>
          <w:p w14:paraId="6A581E0A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pod C.3.1.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sudjeluje u projektu od ideje do realizacije. </w:t>
            </w:r>
          </w:p>
          <w:p w14:paraId="51854D55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bCs/>
                <w:color w:val="385623" w:themeColor="accent6" w:themeShade="80"/>
                <w:sz w:val="24"/>
                <w:szCs w:val="24"/>
              </w:rPr>
              <w:t>pod B.3.2.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planira i upravlja aktivnostima. </w:t>
            </w:r>
          </w:p>
          <w:p w14:paraId="01F49EB5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bCs/>
                <w:color w:val="385623" w:themeColor="accent6" w:themeShade="80"/>
                <w:sz w:val="24"/>
                <w:szCs w:val="24"/>
              </w:rPr>
              <w:t>pod B.3.3.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prepoznaje važnost odgovornoga poduzetništva za rast i razvoj pojedinca i zajednice.</w:t>
            </w:r>
          </w:p>
          <w:p w14:paraId="20793DA7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</w:p>
        </w:tc>
      </w:tr>
      <w:tr w:rsidR="00601C9B" w:rsidRPr="00601C9B" w14:paraId="6462CFE4" w14:textId="77777777" w:rsidTr="002A0AB4">
        <w:tc>
          <w:tcPr>
            <w:tcW w:w="9214" w:type="dxa"/>
          </w:tcPr>
          <w:p w14:paraId="188289C1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 xml:space="preserve">Građanski odgoj i obrazovanje </w:t>
            </w:r>
          </w:p>
          <w:p w14:paraId="62EB6603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goo A.3.1.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razmišlja o razvoju ljudskih prava.</w:t>
            </w:r>
          </w:p>
          <w:p w14:paraId="7BB56411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goo A.3.3.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promiče ljudska prava. </w:t>
            </w:r>
          </w:p>
          <w:p w14:paraId="78CCDE5A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goo A.3.4.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promiče pravo na obrazovanje i rad. </w:t>
            </w:r>
          </w:p>
          <w:p w14:paraId="667B1E66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385623" w:themeColor="accent6" w:themeShade="80"/>
                <w:sz w:val="24"/>
                <w:szCs w:val="24"/>
              </w:rPr>
              <w:t>goo C.3.2.</w:t>
            </w:r>
            <w:r w:rsidRPr="00601C9B"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  <w:t xml:space="preserve"> Učenik doprinosi društvenoj solidarnosti. </w:t>
            </w:r>
          </w:p>
          <w:p w14:paraId="1C4A2B10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385623" w:themeColor="accent6" w:themeShade="80"/>
                <w:sz w:val="24"/>
                <w:szCs w:val="24"/>
              </w:rPr>
            </w:pPr>
          </w:p>
        </w:tc>
      </w:tr>
    </w:tbl>
    <w:p w14:paraId="6D407D00" w14:textId="584416A3" w:rsidR="007C7586" w:rsidRDefault="007C7586" w:rsidP="00601C9B"/>
    <w:p w14:paraId="6E6ED70C" w14:textId="36FBFD35" w:rsidR="00601C9B" w:rsidRDefault="00601C9B" w:rsidP="00601C9B">
      <w:r>
        <w:rPr>
          <w:noProof/>
        </w:rPr>
        <w:drawing>
          <wp:anchor distT="0" distB="0" distL="114300" distR="114300" simplePos="0" relativeHeight="251662336" behindDoc="1" locked="0" layoutInCell="1" allowOverlap="1" wp14:anchorId="78477736" wp14:editId="40166A62">
            <wp:simplePos x="0" y="0"/>
            <wp:positionH relativeFrom="column">
              <wp:posOffset>448310</wp:posOffset>
            </wp:positionH>
            <wp:positionV relativeFrom="paragraph">
              <wp:posOffset>132715</wp:posOffset>
            </wp:positionV>
            <wp:extent cx="4650984" cy="3101340"/>
            <wp:effectExtent l="152400" t="152400" r="359410" b="365760"/>
            <wp:wrapTight wrapText="bothSides">
              <wp:wrapPolygon edited="0">
                <wp:start x="354" y="-1061"/>
                <wp:lineTo x="-708" y="-796"/>
                <wp:lineTo x="-708" y="20432"/>
                <wp:lineTo x="-531" y="22688"/>
                <wp:lineTo x="796" y="23749"/>
                <wp:lineTo x="885" y="24015"/>
                <wp:lineTo x="21588" y="24015"/>
                <wp:lineTo x="21677" y="23749"/>
                <wp:lineTo x="22915" y="22688"/>
                <wp:lineTo x="23181" y="20432"/>
                <wp:lineTo x="23181" y="1327"/>
                <wp:lineTo x="22119" y="-663"/>
                <wp:lineTo x="22031" y="-1061"/>
                <wp:lineTo x="354" y="-1061"/>
              </wp:wrapPolygon>
            </wp:wrapTight>
            <wp:docPr id="5" name="Slika 5" descr="Slika na kojoj se prikazuje tekst, na zatvorenom, osoba, djevojčic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tekst, na zatvorenom, osoba, djevojčica&#10;&#10;Opis je automatski generira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984" cy="3101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D984B" w14:textId="699D1306" w:rsidR="00601C9B" w:rsidRPr="00601C9B" w:rsidRDefault="00601C9B" w:rsidP="00601C9B"/>
    <w:p w14:paraId="49EFCCDB" w14:textId="41C850FF" w:rsidR="00601C9B" w:rsidRDefault="00601C9B" w:rsidP="00601C9B">
      <w:pPr>
        <w:tabs>
          <w:tab w:val="left" w:pos="2532"/>
        </w:tabs>
      </w:pPr>
      <w:r>
        <w:tab/>
      </w:r>
    </w:p>
    <w:p w14:paraId="3CD81264" w14:textId="4846524E" w:rsidR="00601C9B" w:rsidRDefault="00601C9B" w:rsidP="00601C9B">
      <w:pPr>
        <w:tabs>
          <w:tab w:val="left" w:pos="2532"/>
        </w:tabs>
      </w:pPr>
    </w:p>
    <w:tbl>
      <w:tblPr>
        <w:tblStyle w:val="Tablicareetke2-isticanje6"/>
        <w:tblW w:w="9214" w:type="dxa"/>
        <w:tblLook w:val="04A0" w:firstRow="1" w:lastRow="0" w:firstColumn="1" w:lastColumn="0" w:noHBand="0" w:noVBand="1"/>
      </w:tblPr>
      <w:tblGrid>
        <w:gridCol w:w="9214"/>
      </w:tblGrid>
      <w:tr w:rsidR="00601C9B" w:rsidRPr="00601C9B" w14:paraId="5B5CED9F" w14:textId="77777777" w:rsidTr="00601C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</w:tcPr>
          <w:p w14:paraId="78191A22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00480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color w:val="004800"/>
                <w:sz w:val="24"/>
                <w:szCs w:val="24"/>
              </w:rPr>
              <w:lastRenderedPageBreak/>
              <w:t>Opis aktivnosti</w:t>
            </w:r>
          </w:p>
          <w:p w14:paraId="760C927E" w14:textId="77777777" w:rsidR="00601C9B" w:rsidRPr="00601C9B" w:rsidRDefault="00601C9B" w:rsidP="00601C9B">
            <w:pPr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</w:pPr>
          </w:p>
        </w:tc>
      </w:tr>
      <w:tr w:rsidR="00601C9B" w:rsidRPr="00601C9B" w14:paraId="260A5A30" w14:textId="77777777" w:rsidTr="00601C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</w:tcPr>
          <w:p w14:paraId="1714E4BA" w14:textId="77777777" w:rsidR="00601C9B" w:rsidRPr="00601C9B" w:rsidRDefault="00601C9B" w:rsidP="00601C9B">
            <w:pPr>
              <w:spacing w:line="360" w:lineRule="auto"/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>Učenik razgovara o određenoj temi.</w:t>
            </w:r>
          </w:p>
          <w:p w14:paraId="17975FA2" w14:textId="77777777" w:rsidR="00601C9B" w:rsidRPr="00601C9B" w:rsidRDefault="00601C9B" w:rsidP="00601C9B">
            <w:pPr>
              <w:spacing w:line="360" w:lineRule="auto"/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>Učenik izlaže na zadanu ili odabranu temu te sudjeluje u spontanoj i planiranoj raspravi.</w:t>
            </w:r>
          </w:p>
          <w:p w14:paraId="253C75D6" w14:textId="77777777" w:rsidR="00601C9B" w:rsidRPr="00601C9B" w:rsidRDefault="00601C9B" w:rsidP="00601C9B">
            <w:pPr>
              <w:spacing w:line="360" w:lineRule="auto"/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>Učenik vrednuje svoje govorne vježbe i pisane radove te vježbe i radove svojih suučenika.</w:t>
            </w:r>
          </w:p>
          <w:p w14:paraId="1B815E1F" w14:textId="77777777" w:rsidR="00601C9B" w:rsidRPr="00601C9B" w:rsidRDefault="00601C9B" w:rsidP="00601C9B">
            <w:pPr>
              <w:spacing w:line="360" w:lineRule="auto"/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 xml:space="preserve">Učenik postavlja i odgovara na pitanja koja zahtijevaju donošenje zaključaka. </w:t>
            </w:r>
          </w:p>
          <w:p w14:paraId="4D049AC3" w14:textId="77777777" w:rsidR="00601C9B" w:rsidRPr="00601C9B" w:rsidRDefault="00601C9B" w:rsidP="00601C9B">
            <w:pPr>
              <w:spacing w:line="360" w:lineRule="auto"/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>Učenik organizira i interpretira podatke tijekom čitanja i slušanja te ih sažima u bilješke.</w:t>
            </w:r>
          </w:p>
          <w:p w14:paraId="44B1F9F7" w14:textId="77777777" w:rsidR="00601C9B" w:rsidRPr="00601C9B" w:rsidRDefault="00601C9B" w:rsidP="00601C9B">
            <w:pPr>
              <w:spacing w:line="360" w:lineRule="auto"/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>Učenik čita i sluša prozne i lirske te neknjiževne tekstove.</w:t>
            </w:r>
          </w:p>
          <w:p w14:paraId="7ACF4B60" w14:textId="77777777" w:rsidR="00601C9B" w:rsidRPr="00601C9B" w:rsidRDefault="00601C9B" w:rsidP="00601C9B">
            <w:pPr>
              <w:spacing w:line="360" w:lineRule="auto"/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 xml:space="preserve">Učenik povezuje informacije iz teksta s iskustvom i znanjima iz drugih područja. </w:t>
            </w:r>
          </w:p>
          <w:p w14:paraId="7D8B891F" w14:textId="77777777" w:rsidR="00601C9B" w:rsidRPr="00601C9B" w:rsidRDefault="00601C9B" w:rsidP="00601C9B">
            <w:pPr>
              <w:spacing w:line="360" w:lineRule="auto"/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>Učenik piše vlastite stvaralačke radove, slogane, kratke tekstove, kritička promišljanja,  ispravlja napisani tekst služeći se pravopisom i rječnicima.</w:t>
            </w:r>
          </w:p>
          <w:p w14:paraId="6D187627" w14:textId="77777777" w:rsidR="00601C9B" w:rsidRPr="00601C9B" w:rsidRDefault="00601C9B" w:rsidP="00601C9B">
            <w:pPr>
              <w:spacing w:line="360" w:lineRule="auto"/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>Učenik argumentirano iznosi svoje vlastite doživljaje prema cjelovito pročitanim djelima.</w:t>
            </w:r>
          </w:p>
          <w:p w14:paraId="5E7994CD" w14:textId="25D5DE72" w:rsidR="00601C9B" w:rsidRPr="00601C9B" w:rsidRDefault="00601C9B" w:rsidP="00601C9B">
            <w:pPr>
              <w:spacing w:line="360" w:lineRule="auto"/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>Učenik izrađuje kartice za učenje i ponavljanje nezavisnosloženih rečenica.</w:t>
            </w:r>
          </w:p>
          <w:p w14:paraId="794E6631" w14:textId="77777777" w:rsidR="00601C9B" w:rsidRPr="00601C9B" w:rsidRDefault="00601C9B" w:rsidP="00601C9B">
            <w:pPr>
              <w:spacing w:line="360" w:lineRule="auto"/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>Učenik istražuje o zadanim temama na internetu.</w:t>
            </w:r>
          </w:p>
          <w:p w14:paraId="4FB37151" w14:textId="77777777" w:rsidR="00601C9B" w:rsidRPr="00601C9B" w:rsidRDefault="00601C9B" w:rsidP="00601C9B">
            <w:pPr>
              <w:spacing w:line="360" w:lineRule="auto"/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 xml:space="preserve">Učenik oblikuje različite zadatke te ih rješava, ponavlja i uvježbava, traži pojašnjenja i otkriva rješenja. </w:t>
            </w:r>
          </w:p>
          <w:p w14:paraId="320F12A8" w14:textId="77777777" w:rsidR="00601C9B" w:rsidRPr="00601C9B" w:rsidRDefault="00601C9B" w:rsidP="00601C9B">
            <w:pPr>
              <w:spacing w:line="360" w:lineRule="auto"/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 xml:space="preserve">Učenik na primjerima prepoznaje strukturu te jezično-stilska obilježja književnoga teksta. </w:t>
            </w:r>
          </w:p>
          <w:p w14:paraId="5594A388" w14:textId="77777777" w:rsidR="00491820" w:rsidRDefault="00491820" w:rsidP="00601C9B">
            <w:pPr>
              <w:spacing w:line="360" w:lineRule="auto"/>
              <w:rPr>
                <w:rFonts w:ascii="Times New Roman" w:eastAsia="Calibri" w:hAnsi="Times New Roman" w:cs="Times New Roman"/>
                <w:b w:val="0"/>
                <w:bCs w:val="0"/>
                <w:color w:val="005C00"/>
                <w:sz w:val="24"/>
                <w:szCs w:val="24"/>
              </w:rPr>
            </w:pPr>
            <w:r w:rsidRPr="00491820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 xml:space="preserve">Učenik objašnjava i ilustrira primjerom ulogu </w:t>
            </w:r>
            <w:r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>retoričkoga pitanja, opkoračenja</w:t>
            </w:r>
            <w:r w:rsidRPr="00491820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 xml:space="preserve"> i </w:t>
            </w:r>
            <w:r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>stanke</w:t>
            </w:r>
            <w:r w:rsidRPr="00491820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 xml:space="preserve"> u lirskim tekstovima. </w:t>
            </w:r>
          </w:p>
          <w:p w14:paraId="79C22404" w14:textId="6E1FD0A8" w:rsidR="00601C9B" w:rsidRPr="00601C9B" w:rsidRDefault="00601C9B" w:rsidP="00601C9B">
            <w:pPr>
              <w:spacing w:line="360" w:lineRule="auto"/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 xml:space="preserve">Učenik prepoznaje </w:t>
            </w:r>
            <w:r w:rsidR="00BD2694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>obilježja</w:t>
            </w:r>
            <w:r w:rsidRPr="00601C9B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 xml:space="preserve"> </w:t>
            </w:r>
            <w:r w:rsidR="00BD2694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>lirskoga, proznoga i neknjiževnoga teksta</w:t>
            </w:r>
            <w:r w:rsidRPr="00601C9B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>.</w:t>
            </w:r>
          </w:p>
          <w:p w14:paraId="27ECA5A4" w14:textId="77777777" w:rsidR="00601C9B" w:rsidRPr="00601C9B" w:rsidRDefault="00601C9B" w:rsidP="00601C9B">
            <w:pPr>
              <w:spacing w:line="360" w:lineRule="auto"/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>Učenik istražuje na internetu tiskane i radijske medijske tekstove, posjećuje virtualne izložbe.</w:t>
            </w:r>
          </w:p>
          <w:p w14:paraId="3C9B458B" w14:textId="77777777" w:rsidR="00601C9B" w:rsidRPr="00601C9B" w:rsidRDefault="00601C9B" w:rsidP="00601C9B">
            <w:pPr>
              <w:spacing w:line="360" w:lineRule="auto"/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 xml:space="preserve">Učenik izrađuje plakate, prezentacije, kvizove, </w:t>
            </w:r>
            <w:r w:rsidRPr="00601C9B">
              <w:rPr>
                <w:rFonts w:ascii="Times New Roman" w:eastAsia="Calibri" w:hAnsi="Times New Roman" w:cs="Times New Roman"/>
                <w:i/>
                <w:color w:val="005C00"/>
                <w:sz w:val="24"/>
                <w:szCs w:val="24"/>
              </w:rPr>
              <w:t>kartice ponavljalice</w:t>
            </w:r>
            <w:r w:rsidRPr="00601C9B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>, grafičke prikaze tekstova (u skupinama i pojedinačno).</w:t>
            </w:r>
          </w:p>
          <w:p w14:paraId="2BC7AB7B" w14:textId="77777777" w:rsidR="00601C9B" w:rsidRPr="00601C9B" w:rsidRDefault="00601C9B" w:rsidP="00601C9B">
            <w:pPr>
              <w:spacing w:line="360" w:lineRule="auto"/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>Učenik izrađuje razredne novine.</w:t>
            </w:r>
          </w:p>
        </w:tc>
      </w:tr>
    </w:tbl>
    <w:p w14:paraId="4CD05B38" w14:textId="77777777" w:rsidR="00601C9B" w:rsidRPr="00601C9B" w:rsidRDefault="00601C9B" w:rsidP="00601C9B">
      <w:pPr>
        <w:tabs>
          <w:tab w:val="left" w:pos="2532"/>
        </w:tabs>
      </w:pPr>
    </w:p>
    <w:p w14:paraId="0FEF4396" w14:textId="69009D18" w:rsidR="00601C9B" w:rsidRPr="00601C9B" w:rsidRDefault="00601C9B" w:rsidP="00601C9B"/>
    <w:p w14:paraId="5797861F" w14:textId="6B013C62" w:rsidR="00601C9B" w:rsidRPr="00601C9B" w:rsidRDefault="00601C9B" w:rsidP="00601C9B"/>
    <w:p w14:paraId="297675BD" w14:textId="408F8A22" w:rsidR="00601C9B" w:rsidRPr="00601C9B" w:rsidRDefault="00601C9B" w:rsidP="00601C9B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0"/>
      </w:tblGrid>
      <w:tr w:rsidR="00601C9B" w:rsidRPr="00601C9B" w14:paraId="3963A9F4" w14:textId="77777777" w:rsidTr="002A0AB4">
        <w:tc>
          <w:tcPr>
            <w:tcW w:w="9288" w:type="dxa"/>
          </w:tcPr>
          <w:p w14:paraId="54FE432B" w14:textId="77777777" w:rsidR="00601C9B" w:rsidRPr="00601C9B" w:rsidRDefault="00601C9B" w:rsidP="00601C9B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b/>
                <w:color w:val="005C00"/>
                <w:sz w:val="24"/>
                <w:szCs w:val="24"/>
              </w:rPr>
              <w:lastRenderedPageBreak/>
              <w:t>Vrednovanje</w:t>
            </w:r>
          </w:p>
        </w:tc>
      </w:tr>
      <w:tr w:rsidR="00601C9B" w:rsidRPr="00601C9B" w14:paraId="3DF6D537" w14:textId="77777777" w:rsidTr="002A0AB4">
        <w:tc>
          <w:tcPr>
            <w:tcW w:w="9288" w:type="dxa"/>
          </w:tcPr>
          <w:p w14:paraId="3F7BCD9B" w14:textId="77777777" w:rsidR="00601C9B" w:rsidRPr="00601C9B" w:rsidRDefault="00601C9B" w:rsidP="00601C9B">
            <w:pPr>
              <w:spacing w:after="200" w:line="276" w:lineRule="auto"/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>Vrednovanje za učenje:</w:t>
            </w:r>
          </w:p>
          <w:p w14:paraId="0B8B9698" w14:textId="77777777" w:rsidR="00601C9B" w:rsidRPr="00601C9B" w:rsidRDefault="00601C9B" w:rsidP="00601C9B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01C9B">
              <w:rPr>
                <w:rFonts w:ascii="Times New Roman" w:eastAsia="Calibri" w:hAnsi="Times New Roman" w:cs="Times New Roman"/>
                <w:color w:val="000000"/>
              </w:rPr>
              <w:t xml:space="preserve">Praćenje učeničkih postignuća tijekom učenja i poučavanja – pruža mogućnost učenicima kako da unaprijede svoje učenje. </w:t>
            </w:r>
          </w:p>
          <w:p w14:paraId="051CEC2F" w14:textId="2D4D3C3A" w:rsidR="00601C9B" w:rsidRPr="00601C9B" w:rsidRDefault="00601C9B" w:rsidP="00601C9B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01C9B">
              <w:rPr>
                <w:rFonts w:ascii="Times New Roman" w:eastAsia="Calibri" w:hAnsi="Times New Roman" w:cs="Times New Roman"/>
                <w:color w:val="000000"/>
              </w:rPr>
              <w:t>Provjera razumijevanja i napredovanja učenika ciljanim pitanjima.</w:t>
            </w:r>
          </w:p>
          <w:p w14:paraId="23BCB1A9" w14:textId="77777777" w:rsidR="00976245" w:rsidRDefault="00976245" w:rsidP="00601C9B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63360" behindDoc="1" locked="0" layoutInCell="1" allowOverlap="1" wp14:anchorId="27B1C931" wp14:editId="39F78214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441325</wp:posOffset>
                  </wp:positionV>
                  <wp:extent cx="5258122" cy="3329940"/>
                  <wp:effectExtent l="152400" t="152400" r="361950" b="365760"/>
                  <wp:wrapTight wrapText="bothSides">
                    <wp:wrapPolygon edited="0">
                      <wp:start x="313" y="-989"/>
                      <wp:lineTo x="-626" y="-741"/>
                      <wp:lineTo x="-626" y="22119"/>
                      <wp:lineTo x="-235" y="22984"/>
                      <wp:lineTo x="704" y="23602"/>
                      <wp:lineTo x="783" y="23849"/>
                      <wp:lineTo x="21600" y="23849"/>
                      <wp:lineTo x="21678" y="23602"/>
                      <wp:lineTo x="22617" y="22984"/>
                      <wp:lineTo x="23009" y="21130"/>
                      <wp:lineTo x="23009" y="1236"/>
                      <wp:lineTo x="22070" y="-618"/>
                      <wp:lineTo x="21991" y="-989"/>
                      <wp:lineTo x="313" y="-989"/>
                    </wp:wrapPolygon>
                  </wp:wrapTight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lika 8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8122" cy="3329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1C9B" w:rsidRPr="00601C9B">
              <w:rPr>
                <w:rFonts w:ascii="Times New Roman" w:eastAsia="Calibri" w:hAnsi="Times New Roman" w:cs="Times New Roman"/>
                <w:color w:val="000000"/>
              </w:rPr>
              <w:t>Razmjene informacija o učenju i rezultatima učenja:</w:t>
            </w:r>
          </w:p>
          <w:p w14:paraId="540E26E4" w14:textId="03B722BF" w:rsidR="00976245" w:rsidRPr="00601C9B" w:rsidRDefault="00976245" w:rsidP="00601C9B">
            <w:pPr>
              <w:autoSpaceDE w:val="0"/>
              <w:autoSpaceDN w:val="0"/>
              <w:adjustRightInd w:val="0"/>
              <w:spacing w:after="200" w:line="276" w:lineRule="auto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601C9B" w:rsidRPr="00601C9B" w14:paraId="77A897D5" w14:textId="77777777" w:rsidTr="002A0AB4">
        <w:tc>
          <w:tcPr>
            <w:tcW w:w="9288" w:type="dxa"/>
          </w:tcPr>
          <w:p w14:paraId="415E7765" w14:textId="77777777" w:rsidR="00601C9B" w:rsidRPr="00601C9B" w:rsidRDefault="00601C9B" w:rsidP="00601C9B">
            <w:pPr>
              <w:spacing w:after="200" w:line="276" w:lineRule="auto"/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t>Vrednovanje kao učenje:</w:t>
            </w:r>
          </w:p>
          <w:p w14:paraId="62AAAA26" w14:textId="77777777" w:rsidR="00976245" w:rsidRDefault="00601C9B" w:rsidP="00601C9B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601C9B">
              <w:rPr>
                <w:rFonts w:ascii="Times New Roman" w:eastAsia="Calibri" w:hAnsi="Times New Roman" w:cs="Times New Roman"/>
                <w:color w:val="000000"/>
              </w:rPr>
              <w:t xml:space="preserve">     Samovrednovanje i vršnjačko vrednovanje učeničkih uradaka - učenici znaju cilj učenja i kriterije vrednovanja i prepoznaju ih u svojim radovima.</w:t>
            </w:r>
          </w:p>
          <w:p w14:paraId="6017446B" w14:textId="69905F73" w:rsidR="00976245" w:rsidRPr="00601C9B" w:rsidRDefault="00976245" w:rsidP="00601C9B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4F493048" wp14:editId="1A790DFA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381000</wp:posOffset>
                  </wp:positionV>
                  <wp:extent cx="5347335" cy="3642360"/>
                  <wp:effectExtent l="152400" t="152400" r="367665" b="358140"/>
                  <wp:wrapTight wrapText="bothSides">
                    <wp:wrapPolygon edited="0">
                      <wp:start x="308" y="-904"/>
                      <wp:lineTo x="-616" y="-678"/>
                      <wp:lineTo x="-616" y="22029"/>
                      <wp:lineTo x="-231" y="22820"/>
                      <wp:lineTo x="693" y="23385"/>
                      <wp:lineTo x="770" y="23611"/>
                      <wp:lineTo x="21623" y="23611"/>
                      <wp:lineTo x="21700" y="23385"/>
                      <wp:lineTo x="22623" y="22820"/>
                      <wp:lineTo x="23008" y="21126"/>
                      <wp:lineTo x="23008" y="1130"/>
                      <wp:lineTo x="22085" y="-565"/>
                      <wp:lineTo x="22008" y="-904"/>
                      <wp:lineTo x="308" y="-904"/>
                    </wp:wrapPolygon>
                  </wp:wrapTight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lika 9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7335" cy="364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1C9B" w:rsidRPr="00601C9B" w14:paraId="390D9BB6" w14:textId="77777777" w:rsidTr="002A0AB4">
        <w:tc>
          <w:tcPr>
            <w:tcW w:w="9288" w:type="dxa"/>
          </w:tcPr>
          <w:p w14:paraId="19D5B3DA" w14:textId="77777777" w:rsidR="00601C9B" w:rsidRPr="00601C9B" w:rsidRDefault="00601C9B" w:rsidP="00601C9B">
            <w:pPr>
              <w:spacing w:after="200" w:line="276" w:lineRule="auto"/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</w:pPr>
            <w:r w:rsidRPr="00601C9B">
              <w:rPr>
                <w:rFonts w:ascii="Times New Roman" w:eastAsia="Calibri" w:hAnsi="Times New Roman" w:cs="Times New Roman"/>
                <w:color w:val="005C00"/>
                <w:sz w:val="24"/>
                <w:szCs w:val="24"/>
              </w:rPr>
              <w:lastRenderedPageBreak/>
              <w:t>Vrednovanje naučenoga:</w:t>
            </w:r>
          </w:p>
          <w:p w14:paraId="36617435" w14:textId="77777777" w:rsidR="00601C9B" w:rsidRPr="00601C9B" w:rsidRDefault="00601C9B" w:rsidP="00601C9B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601C9B">
              <w:rPr>
                <w:rFonts w:ascii="Times New Roman" w:eastAsia="Calibri" w:hAnsi="Times New Roman" w:cs="Times New Roman"/>
              </w:rPr>
              <w:t xml:space="preserve">     Nakon učenja i poučavanja učenici rješavaju zadatke objektivnoga tipa (usmena ili pisana provjera); analizom riješenih zadataka te uopćavanjem  uviđamo razinu stečenoga znanja -  temelj odluke o sljedećim koracima učenja.</w:t>
            </w:r>
          </w:p>
          <w:p w14:paraId="53B3F011" w14:textId="77777777" w:rsidR="00601C9B" w:rsidRPr="00601C9B" w:rsidRDefault="00601C9B" w:rsidP="00601C9B">
            <w:pPr>
              <w:spacing w:after="200" w:line="276" w:lineRule="auto"/>
              <w:rPr>
                <w:rFonts w:ascii="Times New Roman" w:eastAsia="Calibri" w:hAnsi="Times New Roman" w:cs="Times New Roman"/>
                <w:color w:val="943634"/>
                <w:sz w:val="16"/>
                <w:szCs w:val="16"/>
              </w:rPr>
            </w:pPr>
          </w:p>
        </w:tc>
      </w:tr>
    </w:tbl>
    <w:p w14:paraId="5DB31636" w14:textId="3A6809FB" w:rsidR="00601C9B" w:rsidRPr="00601C9B" w:rsidRDefault="00601C9B" w:rsidP="00601C9B"/>
    <w:p w14:paraId="4453BF65" w14:textId="5BE25E08" w:rsidR="00601C9B" w:rsidRPr="00601C9B" w:rsidRDefault="00601C9B" w:rsidP="00601C9B"/>
    <w:p w14:paraId="163E38AB" w14:textId="6C10B0D7" w:rsidR="00601C9B" w:rsidRPr="00601C9B" w:rsidRDefault="00601C9B" w:rsidP="00601C9B"/>
    <w:p w14:paraId="575D1533" w14:textId="2903315A" w:rsidR="00601C9B" w:rsidRPr="00601C9B" w:rsidRDefault="00601C9B" w:rsidP="00601C9B"/>
    <w:p w14:paraId="7A890BC7" w14:textId="7695D96F" w:rsidR="00601C9B" w:rsidRPr="00601C9B" w:rsidRDefault="00601C9B" w:rsidP="00601C9B"/>
    <w:p w14:paraId="6DC3792C" w14:textId="7F0C84F1" w:rsidR="00601C9B" w:rsidRPr="00601C9B" w:rsidRDefault="00601C9B" w:rsidP="00601C9B"/>
    <w:p w14:paraId="1E550A6A" w14:textId="77777777" w:rsidR="00601C9B" w:rsidRPr="00601C9B" w:rsidRDefault="00601C9B" w:rsidP="00601C9B"/>
    <w:sectPr w:rsidR="00601C9B" w:rsidRPr="00601C9B" w:rsidSect="006A1C8E">
      <w:footerReference w:type="default" r:id="rId13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4419B3" w14:textId="77777777" w:rsidR="002155BD" w:rsidRDefault="002155BD" w:rsidP="007C7586">
      <w:pPr>
        <w:spacing w:after="0" w:line="240" w:lineRule="auto"/>
      </w:pPr>
      <w:r>
        <w:separator/>
      </w:r>
    </w:p>
  </w:endnote>
  <w:endnote w:type="continuationSeparator" w:id="0">
    <w:p w14:paraId="09404804" w14:textId="77777777" w:rsidR="002155BD" w:rsidRDefault="002155BD" w:rsidP="007C7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C44411" w14:textId="65546FA5" w:rsidR="007C7586" w:rsidRPr="007C7586" w:rsidRDefault="007C7586" w:rsidP="007C7586">
    <w:pPr>
      <w:tabs>
        <w:tab w:val="center" w:pos="4536"/>
      </w:tabs>
      <w:spacing w:after="0" w:line="240" w:lineRule="auto"/>
      <w:ind w:left="-709"/>
      <w:rPr>
        <w:rFonts w:ascii="Book Antiqua" w:hAnsi="Book Antiqua"/>
        <w:color w:val="1F4E79" w:themeColor="accent5" w:themeShade="80"/>
        <w:sz w:val="16"/>
        <w:szCs w:val="16"/>
      </w:rPr>
    </w:pPr>
    <w:r w:rsidRPr="007C7586">
      <w:rPr>
        <w:rFonts w:ascii="Book Antiqua" w:hAnsi="Book Antiqua"/>
        <w:color w:val="385623" w:themeColor="accent6" w:themeShade="80"/>
        <w:sz w:val="16"/>
        <w:szCs w:val="16"/>
      </w:rPr>
      <w:t xml:space="preserve">Tematsko planiranje: TREĆA TEMA – Možeš se prepustiti lijenosti ili ju pokušaj pobijediti                                        </w:t>
    </w:r>
    <w:r w:rsidRPr="007C7586">
      <w:rPr>
        <w:rFonts w:ascii="Book Antiqua" w:hAnsi="Book Antiqua"/>
        <w:b/>
        <w:i/>
        <w:color w:val="7030A0"/>
        <w:sz w:val="24"/>
        <w:szCs w:val="24"/>
      </w:rPr>
      <w:t>Volim hrvatski 8</w:t>
    </w:r>
  </w:p>
  <w:p w14:paraId="122F74E0" w14:textId="77777777" w:rsidR="007C7586" w:rsidRDefault="007C7586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49F701" w14:textId="77777777" w:rsidR="002155BD" w:rsidRDefault="002155BD" w:rsidP="007C7586">
      <w:pPr>
        <w:spacing w:after="0" w:line="240" w:lineRule="auto"/>
      </w:pPr>
      <w:r>
        <w:separator/>
      </w:r>
    </w:p>
  </w:footnote>
  <w:footnote w:type="continuationSeparator" w:id="0">
    <w:p w14:paraId="0908506D" w14:textId="77777777" w:rsidR="002155BD" w:rsidRDefault="002155BD" w:rsidP="007C75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C8E"/>
    <w:rsid w:val="000512FA"/>
    <w:rsid w:val="0012495C"/>
    <w:rsid w:val="00150458"/>
    <w:rsid w:val="001A55D1"/>
    <w:rsid w:val="0020525A"/>
    <w:rsid w:val="002155BD"/>
    <w:rsid w:val="002A6534"/>
    <w:rsid w:val="00372246"/>
    <w:rsid w:val="003F4ACE"/>
    <w:rsid w:val="00401A5E"/>
    <w:rsid w:val="004217AE"/>
    <w:rsid w:val="00491820"/>
    <w:rsid w:val="005C7025"/>
    <w:rsid w:val="00601C9B"/>
    <w:rsid w:val="00665412"/>
    <w:rsid w:val="006A1C8E"/>
    <w:rsid w:val="007C7586"/>
    <w:rsid w:val="00805A7A"/>
    <w:rsid w:val="00846CCB"/>
    <w:rsid w:val="00976245"/>
    <w:rsid w:val="00A97BEC"/>
    <w:rsid w:val="00AA0334"/>
    <w:rsid w:val="00AE724E"/>
    <w:rsid w:val="00B30175"/>
    <w:rsid w:val="00B64CC4"/>
    <w:rsid w:val="00BC5243"/>
    <w:rsid w:val="00BD2694"/>
    <w:rsid w:val="00BD47B5"/>
    <w:rsid w:val="00C025B4"/>
    <w:rsid w:val="00C52505"/>
    <w:rsid w:val="00C90FB8"/>
    <w:rsid w:val="00CF38AC"/>
    <w:rsid w:val="00DB4E67"/>
    <w:rsid w:val="00DD5A98"/>
    <w:rsid w:val="00DE55D9"/>
    <w:rsid w:val="00F433EE"/>
    <w:rsid w:val="00F64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52AD48"/>
  <w15:chartTrackingRefBased/>
  <w15:docId w15:val="{314AA264-F29F-42CF-A6B0-50BAE0D9A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Reetkatablice2">
    <w:name w:val="Rešetka tablice2"/>
    <w:basedOn w:val="Obinatablica"/>
    <w:next w:val="Reetkatablice"/>
    <w:uiPriority w:val="59"/>
    <w:rsid w:val="006A1C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">
    <w:name w:val="Table Grid"/>
    <w:basedOn w:val="Obinatablica"/>
    <w:uiPriority w:val="39"/>
    <w:rsid w:val="006A1C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7C75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C7586"/>
  </w:style>
  <w:style w:type="paragraph" w:styleId="Podnoje">
    <w:name w:val="footer"/>
    <w:basedOn w:val="Normal"/>
    <w:link w:val="PodnojeChar"/>
    <w:uiPriority w:val="99"/>
    <w:unhideWhenUsed/>
    <w:rsid w:val="007C75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C7586"/>
  </w:style>
  <w:style w:type="table" w:styleId="Tablicareetke2-isticanje5">
    <w:name w:val="Grid Table 2 Accent 5"/>
    <w:basedOn w:val="Obinatablica"/>
    <w:uiPriority w:val="47"/>
    <w:rsid w:val="00C52505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icareetke2-isticanje6">
    <w:name w:val="Grid Table 2 Accent 6"/>
    <w:basedOn w:val="Obinatablica"/>
    <w:uiPriority w:val="47"/>
    <w:rsid w:val="00C52505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ivopisnatablicapopisa6-isticanje11">
    <w:name w:val="Živopisna tablica popisa 6 - isticanje 11"/>
    <w:basedOn w:val="Obinatablica"/>
    <w:next w:val="ivopisnatablicapopisa6-isticanje1"/>
    <w:uiPriority w:val="51"/>
    <w:rsid w:val="00601C9B"/>
    <w:pPr>
      <w:spacing w:after="0" w:line="240" w:lineRule="auto"/>
    </w:pPr>
    <w:rPr>
      <w:color w:val="365F91"/>
    </w:rPr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</w:tblPr>
    <w:tblStylePr w:type="firstRow">
      <w:rPr>
        <w:b/>
        <w:bCs/>
      </w:rPr>
      <w:tblPr/>
      <w:tcPr>
        <w:tcBorders>
          <w:bottom w:val="single" w:sz="4" w:space="0" w:color="4F81BD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styleId="ivopisnatablicapopisa6-isticanje1">
    <w:name w:val="List Table 6 Colorful Accent 1"/>
    <w:basedOn w:val="Obinatablica"/>
    <w:uiPriority w:val="51"/>
    <w:rsid w:val="00601C9B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icareetke4-isticanje6">
    <w:name w:val="Grid Table 4 Accent 6"/>
    <w:basedOn w:val="Obinatablica"/>
    <w:uiPriority w:val="49"/>
    <w:rsid w:val="005C702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icapopisa4-isticanje6">
    <w:name w:val="List Table 4 Accent 6"/>
    <w:basedOn w:val="Obinatablica"/>
    <w:uiPriority w:val="49"/>
    <w:rsid w:val="005C7025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icapopisa3-isticanje6">
    <w:name w:val="List Table 3 Accent 6"/>
    <w:basedOn w:val="Obinatablica"/>
    <w:uiPriority w:val="48"/>
    <w:rsid w:val="005C7025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9</Pages>
  <Words>2019</Words>
  <Characters>11513</Characters>
  <Application>Microsoft Office Word</Application>
  <DocSecurity>0</DocSecurity>
  <Lines>95</Lines>
  <Paragraphs>27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Latin</dc:creator>
  <cp:keywords/>
  <dc:description/>
  <cp:lastModifiedBy>Sanja Latin</cp:lastModifiedBy>
  <cp:revision>22</cp:revision>
  <dcterms:created xsi:type="dcterms:W3CDTF">2021-05-15T14:43:00Z</dcterms:created>
  <dcterms:modified xsi:type="dcterms:W3CDTF">2024-08-09T14:13:00Z</dcterms:modified>
</cp:coreProperties>
</file>